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color w:val="000000" w:themeColor="text1"/>
          <w:sz w:val="28"/>
          <w:szCs w:val="24"/>
          <w:lang w:eastAsia="ar-SA"/>
        </w:rPr>
      </w:pPr>
      <w:bookmarkStart w:id="0" w:name="_Hlk25548872"/>
      <w:bookmarkStart w:id="1" w:name="_Hlk27342874"/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4"/>
          <w:lang w:eastAsia="ar-SA"/>
        </w:rPr>
        <w:t>Федеральное государственное образовательное бюджетное учреждение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высшего образования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aps/>
          <w:color w:val="000000" w:themeColor="text1"/>
          <w:sz w:val="28"/>
          <w:szCs w:val="28"/>
          <w:lang w:eastAsia="ar-SA"/>
        </w:rPr>
        <w:t>«ФинансовЫЙ УНИВЕРСИТЕТ при Правительстве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aps/>
          <w:color w:val="000000" w:themeColor="text1"/>
          <w:sz w:val="28"/>
          <w:szCs w:val="28"/>
          <w:lang w:eastAsia="ar-SA"/>
        </w:rPr>
        <w:t>Российской Федерации»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(Финансовый университет)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 xml:space="preserve">Департамент финансовых рынков и банков 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04748" w:rsidP="00F86CD5">
      <w:pPr>
        <w:tabs>
          <w:tab w:val="center" w:pos="5102"/>
          <w:tab w:val="left" w:pos="7965"/>
        </w:tabs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</w:pPr>
      <w:r w:rsidRPr="00603A6A"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  <w:t>Амосова Н.А.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F04748" w:rsidRPr="00603A6A" w:rsidRDefault="00F04748" w:rsidP="00F04748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aps/>
          <w:color w:val="000000" w:themeColor="text1"/>
          <w:sz w:val="32"/>
          <w:szCs w:val="32"/>
          <w:lang w:eastAsia="ru-RU"/>
        </w:rPr>
      </w:pPr>
      <w:r w:rsidRPr="00603A6A">
        <w:rPr>
          <w:rFonts w:ascii="Times New Roman" w:eastAsia="Calibri" w:hAnsi="Times New Roman" w:cs="Times New Roman"/>
          <w:b/>
          <w:color w:val="000000" w:themeColor="text1"/>
          <w:sz w:val="32"/>
          <w:szCs w:val="32"/>
        </w:rPr>
        <w:t>ПОВЕДЕНЧЕСКИЕ ФИНАНСЫ В БАНКОВСКОЙ СФЕРЕ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711B">
        <w:rPr>
          <w:rFonts w:ascii="Times New Roman" w:hAnsi="Times New Roman" w:cs="Times New Roman"/>
          <w:b/>
          <w:sz w:val="28"/>
          <w:szCs w:val="28"/>
        </w:rPr>
        <w:t>Рабочая программа дисциплины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подготовки 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>38.04.08. «Финансы и кредит»</w:t>
      </w:r>
    </w:p>
    <w:p w:rsid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направленности</w:t>
      </w:r>
      <w:r w:rsidRPr="003E711B">
        <w:rPr>
          <w:rFonts w:ascii="Times New Roman" w:hAnsi="Times New Roman" w:cs="Times New Roman"/>
          <w:sz w:val="28"/>
          <w:szCs w:val="28"/>
        </w:rPr>
        <w:t xml:space="preserve"> программы магистратуры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 xml:space="preserve"> «Современное банковское дело и модели управления»,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 xml:space="preserve"> «Современное банковское дело и финансовые технологии»</w:t>
      </w:r>
    </w:p>
    <w:p w:rsidR="00F04748" w:rsidRPr="003E711B" w:rsidRDefault="003E711B" w:rsidP="003E711B">
      <w:pPr>
        <w:widowControl w:val="0"/>
        <w:autoSpaceDE w:val="0"/>
        <w:autoSpaceDN w:val="0"/>
        <w:spacing w:after="0" w:line="276" w:lineRule="auto"/>
        <w:jc w:val="center"/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</w:pPr>
      <w:r w:rsidRPr="003E711B"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04748" w:rsidRPr="003E711B"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>«Финансовая математика и анализ рын</w:t>
      </w:r>
      <w:r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>ков</w:t>
      </w:r>
      <w:r w:rsidR="00F04748" w:rsidRPr="003E711B"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F86CD5" w:rsidRPr="00603A6A" w:rsidRDefault="00F86CD5" w:rsidP="00F86CD5">
      <w:pPr>
        <w:widowControl w:val="0"/>
        <w:autoSpaceDE w:val="0"/>
        <w:autoSpaceDN w:val="0"/>
        <w:spacing w:after="0" w:line="276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313F4A" w:rsidRDefault="00313F4A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313F4A" w:rsidRDefault="00313F4A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313F4A" w:rsidRDefault="00313F4A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313F4A" w:rsidRDefault="00313F4A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313F4A" w:rsidRDefault="00313F4A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313F4A" w:rsidRPr="00603A6A" w:rsidRDefault="00313F4A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Москва</w:t>
      </w:r>
      <w:r w:rsidRPr="00603A6A">
        <w:rPr>
          <w:rFonts w:ascii="Times New Roman" w:eastAsia="Times New Roman" w:hAnsi="Times New Roman" w:cs="Times New Roman"/>
          <w:b/>
          <w:caps/>
          <w:color w:val="000000" w:themeColor="text1"/>
          <w:sz w:val="28"/>
          <w:szCs w:val="28"/>
          <w:lang w:eastAsia="ar-SA"/>
        </w:rPr>
        <w:t xml:space="preserve"> 2019</w:t>
      </w:r>
    </w:p>
    <w:p w:rsidR="00684FAD" w:rsidRPr="00603A6A" w:rsidRDefault="00F86CD5" w:rsidP="00684FA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 w:type="page"/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lastRenderedPageBreak/>
        <w:t>Федеральное государственное образовательное бюджетное учреждение</w:t>
      </w:r>
    </w:p>
    <w:p w:rsidR="00F86CD5" w:rsidRPr="00603A6A" w:rsidRDefault="00F86CD5" w:rsidP="00684FA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высшего образования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 xml:space="preserve">«ФИНАНСОВЫЙ УНИВЕРСИТЕТ 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ПРИ ПРАВИТЕЛЬСТВЕ РОССИЙСКОЙ ФЕДЕРАЦИИ»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(Финансовый университет)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 xml:space="preserve">Департамент финансовых рынков и банков </w:t>
      </w:r>
    </w:p>
    <w:tbl>
      <w:tblPr>
        <w:tblW w:w="11636" w:type="dxa"/>
        <w:jc w:val="right"/>
        <w:tblLayout w:type="fixed"/>
        <w:tblLook w:val="04A0" w:firstRow="1" w:lastRow="0" w:firstColumn="1" w:lastColumn="0" w:noHBand="0" w:noVBand="1"/>
      </w:tblPr>
      <w:tblGrid>
        <w:gridCol w:w="4867"/>
        <w:gridCol w:w="6769"/>
      </w:tblGrid>
      <w:tr w:rsidR="00F86CD5" w:rsidRPr="00603A6A" w:rsidTr="00F86CD5">
        <w:trPr>
          <w:jc w:val="right"/>
        </w:trPr>
        <w:tc>
          <w:tcPr>
            <w:tcW w:w="4867" w:type="dxa"/>
          </w:tcPr>
          <w:p w:rsidR="00F86CD5" w:rsidRPr="00603A6A" w:rsidRDefault="00F86CD5" w:rsidP="00F86CD5">
            <w:pPr>
              <w:widowControl w:val="0"/>
              <w:wordWrap w:val="0"/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769" w:type="dxa"/>
          </w:tcPr>
          <w:tbl>
            <w:tblPr>
              <w:tblW w:w="6566" w:type="dxa"/>
              <w:jc w:val="right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6566"/>
            </w:tblGrid>
            <w:tr w:rsidR="00F86CD5" w:rsidRPr="00603A6A" w:rsidTr="00F86CD5">
              <w:trPr>
                <w:jc w:val="right"/>
              </w:trPr>
              <w:tc>
                <w:tcPr>
                  <w:tcW w:w="656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99" w:type="dxa"/>
                    <w:bottom w:w="0" w:type="dxa"/>
                    <w:right w:w="99" w:type="dxa"/>
                  </w:tcMar>
                </w:tcPr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Batang" w:hAnsi="Times New Roman" w:cs="Times New Roman"/>
                      <w:b/>
                      <w:color w:val="000000" w:themeColor="text1"/>
                      <w:sz w:val="28"/>
                      <w:szCs w:val="20"/>
                      <w:lang w:eastAsia="ru-RU"/>
                    </w:rPr>
                  </w:pPr>
                  <w:r w:rsidRPr="00603A6A">
                    <w:rPr>
                      <w:rFonts w:ascii="Times New Roman" w:eastAsia="Batang" w:hAnsi="Times New Roman" w:cs="Times New Roman"/>
                      <w:b/>
                      <w:color w:val="000000" w:themeColor="text1"/>
                      <w:sz w:val="28"/>
                      <w:szCs w:val="20"/>
                      <w:lang w:eastAsia="ru-RU"/>
                    </w:rPr>
                    <w:t xml:space="preserve">  </w:t>
                  </w:r>
                </w:p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</w:pPr>
                  <w:r w:rsidRPr="00603A6A">
                    <w:rPr>
                      <w:rFonts w:ascii="Times New Roman" w:eastAsia="Batang" w:hAnsi="Times New Roman" w:cs="Times New Roman"/>
                      <w:b/>
                      <w:color w:val="000000" w:themeColor="text1"/>
                      <w:sz w:val="28"/>
                      <w:szCs w:val="20"/>
                      <w:lang w:eastAsia="ru-RU"/>
                    </w:rPr>
                    <w:t>УТВЕРЖДАЮ</w:t>
                  </w:r>
                </w:p>
              </w:tc>
            </w:tr>
            <w:tr w:rsidR="00F86CD5" w:rsidRPr="00603A6A" w:rsidTr="00F86CD5">
              <w:trPr>
                <w:jc w:val="right"/>
              </w:trPr>
              <w:tc>
                <w:tcPr>
                  <w:tcW w:w="6566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99" w:type="dxa"/>
                    <w:bottom w:w="0" w:type="dxa"/>
                    <w:right w:w="99" w:type="dxa"/>
                  </w:tcMar>
                </w:tcPr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Batang" w:hAnsi="Times New Roman" w:cs="Times New Roman"/>
                      <w:color w:val="000000" w:themeColor="text1"/>
                      <w:sz w:val="28"/>
                      <w:szCs w:val="20"/>
                      <w:lang w:eastAsia="ru-RU"/>
                    </w:rPr>
                  </w:pPr>
                  <w:r w:rsidRPr="00603A6A">
                    <w:rPr>
                      <w:rFonts w:ascii="Times New Roman" w:eastAsia="Batang" w:hAnsi="Times New Roman" w:cs="Times New Roman"/>
                      <w:color w:val="000000" w:themeColor="text1"/>
                      <w:sz w:val="28"/>
                      <w:szCs w:val="20"/>
                      <w:lang w:eastAsia="ru-RU"/>
                    </w:rPr>
                    <w:t xml:space="preserve">Проректор по развитию </w:t>
                  </w:r>
                </w:p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Batang" w:hAnsi="Times New Roman" w:cs="Times New Roman"/>
                      <w:color w:val="000000" w:themeColor="text1"/>
                      <w:sz w:val="28"/>
                      <w:szCs w:val="20"/>
                      <w:lang w:eastAsia="ru-RU"/>
                    </w:rPr>
                  </w:pPr>
                  <w:r w:rsidRPr="00603A6A">
                    <w:rPr>
                      <w:rFonts w:ascii="Times New Roman" w:eastAsia="Batang" w:hAnsi="Times New Roman" w:cs="Times New Roman"/>
                      <w:color w:val="000000" w:themeColor="text1"/>
                      <w:sz w:val="28"/>
                      <w:szCs w:val="20"/>
                      <w:lang w:eastAsia="ru-RU"/>
                    </w:rPr>
                    <w:t>образовательных программ</w:t>
                  </w:r>
                </w:p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</w:pPr>
                </w:p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</w:pPr>
                  <w:r w:rsidRPr="00603A6A">
                    <w:rPr>
                      <w:rFonts w:ascii="Times New Roman" w:eastAsia="Batang" w:hAnsi="Times New Roman" w:cs="Times New Roman"/>
                      <w:color w:val="000000" w:themeColor="text1"/>
                      <w:sz w:val="28"/>
                      <w:szCs w:val="20"/>
                      <w:lang w:eastAsia="ru-RU"/>
                    </w:rPr>
                    <w:t>Е.А. Каменева</w:t>
                  </w:r>
                </w:p>
                <w:p w:rsidR="00F86CD5" w:rsidRPr="00603A6A" w:rsidRDefault="005E5831" w:rsidP="005E5831">
                  <w:pPr>
                    <w:suppressAutoHyphens/>
                    <w:spacing w:after="0" w:line="240" w:lineRule="auto"/>
                    <w:ind w:right="284"/>
                    <w:jc w:val="right"/>
                    <w:rPr>
                      <w:rFonts w:ascii="Times New Roman" w:eastAsia="Times New Roman" w:hAnsi="Times New Roman" w:cs="Palatino Linotype"/>
                      <w:b/>
                      <w:caps/>
                      <w:color w:val="000000" w:themeColor="text1"/>
                      <w:sz w:val="28"/>
                      <w:szCs w:val="28"/>
                      <w:lang w:eastAsia="ar-SA"/>
                    </w:rPr>
                  </w:pPr>
                  <w:r>
                    <w:rPr>
                      <w:rFonts w:ascii="Times New Roman" w:eastAsia="Times New Roman" w:hAnsi="Times New Roman" w:cs="Palatino Linotype"/>
                      <w:color w:val="000000" w:themeColor="text1"/>
                      <w:sz w:val="28"/>
                      <w:szCs w:val="28"/>
                      <w:lang w:eastAsia="ar-SA"/>
                    </w:rPr>
                    <w:t>23.12.</w:t>
                  </w:r>
                  <w:r w:rsidR="00F86CD5" w:rsidRPr="00603A6A">
                    <w:rPr>
                      <w:rFonts w:ascii="Times New Roman" w:eastAsia="Times New Roman" w:hAnsi="Times New Roman" w:cs="Palatino Linotype"/>
                      <w:color w:val="000000" w:themeColor="text1"/>
                      <w:sz w:val="28"/>
                      <w:szCs w:val="28"/>
                      <w:lang w:eastAsia="ar-SA"/>
                    </w:rPr>
                    <w:t>20</w:t>
                  </w:r>
                  <w:r>
                    <w:rPr>
                      <w:rFonts w:ascii="Times New Roman" w:eastAsia="Times New Roman" w:hAnsi="Times New Roman" w:cs="Palatino Linotype"/>
                      <w:color w:val="000000" w:themeColor="text1"/>
                      <w:sz w:val="28"/>
                      <w:szCs w:val="28"/>
                      <w:lang w:eastAsia="ar-SA"/>
                    </w:rPr>
                    <w:t xml:space="preserve">19 </w:t>
                  </w:r>
                  <w:r w:rsidR="00F86CD5" w:rsidRPr="00603A6A">
                    <w:rPr>
                      <w:rFonts w:ascii="Times New Roman" w:eastAsia="Times New Roman" w:hAnsi="Times New Roman" w:cs="Palatino Linotype"/>
                      <w:color w:val="000000" w:themeColor="text1"/>
                      <w:sz w:val="28"/>
                      <w:szCs w:val="28"/>
                      <w:lang w:eastAsia="ar-SA"/>
                    </w:rPr>
                    <w:t>г.</w:t>
                  </w:r>
                </w:p>
                <w:p w:rsidR="00F86CD5" w:rsidRPr="00603A6A" w:rsidRDefault="00F86CD5" w:rsidP="00F86CD5">
                  <w:pPr>
                    <w:widowControl w:val="0"/>
                    <w:wordWrap w:val="0"/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 w:themeColor="text1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F86CD5" w:rsidRPr="00603A6A" w:rsidRDefault="00F86CD5" w:rsidP="00F86CD5">
            <w:pPr>
              <w:suppressAutoHyphens/>
              <w:spacing w:after="0" w:line="360" w:lineRule="auto"/>
              <w:ind w:right="284"/>
              <w:jc w:val="right"/>
              <w:rPr>
                <w:rFonts w:ascii="Times New Roman" w:eastAsia="Times New Roman" w:hAnsi="Times New Roman" w:cs="Times New Roman"/>
                <w:b/>
                <w:caps/>
                <w:color w:val="000000" w:themeColor="text1"/>
                <w:sz w:val="28"/>
                <w:szCs w:val="28"/>
                <w:lang w:eastAsia="ar-SA"/>
              </w:rPr>
            </w:pPr>
          </w:p>
        </w:tc>
      </w:tr>
    </w:tbl>
    <w:p w:rsidR="00F04748" w:rsidRPr="00603A6A" w:rsidRDefault="00F04748" w:rsidP="00F04748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</w:pPr>
      <w:r w:rsidRPr="00603A6A"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  <w:t>Амосова Н.А.</w:t>
      </w:r>
    </w:p>
    <w:p w:rsidR="00F04748" w:rsidRPr="00603A6A" w:rsidRDefault="00F04748" w:rsidP="00F04748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</w:pPr>
    </w:p>
    <w:p w:rsidR="00F04748" w:rsidRPr="00603A6A" w:rsidRDefault="00F04748" w:rsidP="00F04748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</w:pPr>
      <w:r w:rsidRPr="00603A6A"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  <w:t>ПОВЕДЕНЧЕСКИЕ ФИНАНСЫ В БАНКОВСКОЙ СФЕРЕ</w:t>
      </w:r>
    </w:p>
    <w:p w:rsidR="00F04748" w:rsidRPr="00603A6A" w:rsidRDefault="00F04748" w:rsidP="00F04748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b/>
          <w:color w:val="000000" w:themeColor="text1"/>
          <w:sz w:val="32"/>
          <w:szCs w:val="32"/>
          <w:lang w:eastAsia="ar-SA"/>
        </w:rPr>
      </w:pP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711B">
        <w:rPr>
          <w:rFonts w:ascii="Times New Roman" w:hAnsi="Times New Roman" w:cs="Times New Roman"/>
          <w:b/>
          <w:sz w:val="28"/>
          <w:szCs w:val="28"/>
        </w:rPr>
        <w:t>Рабочая программа дисциплины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подготовки 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>38.04.08. «Финансы и кредит»</w:t>
      </w:r>
    </w:p>
    <w:p w:rsid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направленности</w:t>
      </w:r>
      <w:r w:rsidRPr="003E711B">
        <w:rPr>
          <w:rFonts w:ascii="Times New Roman" w:hAnsi="Times New Roman" w:cs="Times New Roman"/>
          <w:sz w:val="28"/>
          <w:szCs w:val="28"/>
        </w:rPr>
        <w:t xml:space="preserve"> программы магистратуры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 xml:space="preserve"> «Современное банковское дело и модели управления»,</w:t>
      </w:r>
    </w:p>
    <w:p w:rsidR="003E711B" w:rsidRPr="003E711B" w:rsidRDefault="003E711B" w:rsidP="003E711B">
      <w:pPr>
        <w:jc w:val="center"/>
        <w:rPr>
          <w:rFonts w:ascii="Times New Roman" w:hAnsi="Times New Roman" w:cs="Times New Roman"/>
          <w:sz w:val="28"/>
          <w:szCs w:val="28"/>
        </w:rPr>
      </w:pPr>
      <w:r w:rsidRPr="003E711B">
        <w:rPr>
          <w:rFonts w:ascii="Times New Roman" w:hAnsi="Times New Roman" w:cs="Times New Roman"/>
          <w:sz w:val="28"/>
          <w:szCs w:val="28"/>
        </w:rPr>
        <w:t xml:space="preserve"> «Современное банковское дело и финансовые технологии»</w:t>
      </w:r>
    </w:p>
    <w:p w:rsidR="003E711B" w:rsidRPr="003E711B" w:rsidRDefault="003E711B" w:rsidP="003E711B">
      <w:pPr>
        <w:widowControl w:val="0"/>
        <w:autoSpaceDE w:val="0"/>
        <w:autoSpaceDN w:val="0"/>
        <w:spacing w:after="0" w:line="276" w:lineRule="auto"/>
        <w:jc w:val="center"/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</w:pPr>
      <w:r w:rsidRPr="003E711B"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 xml:space="preserve"> «Финансовая математика и анализ рын</w:t>
      </w:r>
      <w:r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>ков</w:t>
      </w:r>
      <w:r w:rsidRPr="003E711B">
        <w:rPr>
          <w:rFonts w:ascii="Times New Roman" w:eastAsia="Batang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Рекомендовано Ученым советом Факультета финансовых рынков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протокол № </w:t>
      </w:r>
      <w:r w:rsidR="006B1046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21</w:t>
      </w: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от</w:t>
      </w:r>
      <w:r w:rsidR="006B1046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 17 декабря</w:t>
      </w: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 2019 г.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</w:pPr>
    </w:p>
    <w:p w:rsidR="00F86CD5" w:rsidRPr="00603A6A" w:rsidRDefault="006B1046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</w:pPr>
      <w:r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Одобрено</w:t>
      </w:r>
      <w:r w:rsidR="00F86CD5"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 Департамента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t xml:space="preserve"> </w:t>
      </w:r>
      <w:r w:rsidR="00F86CD5"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финансовых рынков и банков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протокол № </w:t>
      </w:r>
      <w:r w:rsidR="006B1046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9</w:t>
      </w: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 от </w:t>
      </w:r>
      <w:r w:rsidR="006B1046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>04 декабря</w:t>
      </w:r>
      <w:r w:rsidRPr="00603A6A">
        <w:rPr>
          <w:rFonts w:ascii="Times New Roman" w:eastAsia="Times New Roman" w:hAnsi="Times New Roman" w:cs="Palatino Linotype"/>
          <w:i/>
          <w:color w:val="000000" w:themeColor="text1"/>
          <w:sz w:val="28"/>
          <w:szCs w:val="28"/>
          <w:lang w:eastAsia="ar-SA"/>
        </w:rPr>
        <w:t xml:space="preserve"> 2019 г.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ar-SA"/>
        </w:rPr>
        <w:t>Москва 2019</w:t>
      </w: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br w:type="page"/>
      </w:r>
    </w:p>
    <w:p w:rsidR="00F86CD5" w:rsidRPr="00603A6A" w:rsidRDefault="00F86CD5" w:rsidP="00F86CD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lastRenderedPageBreak/>
        <w:t>УДК 336.7</w:t>
      </w:r>
      <w:r w:rsidR="006B104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(073)</w:t>
      </w:r>
    </w:p>
    <w:p w:rsidR="00F86CD5" w:rsidRDefault="00F86CD5" w:rsidP="00F86CD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ББК 65. 26</w:t>
      </w:r>
    </w:p>
    <w:p w:rsidR="006B1046" w:rsidRPr="00603A6A" w:rsidRDefault="006B1046" w:rsidP="00F86CD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А 62</w:t>
      </w:r>
    </w:p>
    <w:p w:rsidR="00F86CD5" w:rsidRPr="00603A6A" w:rsidRDefault="00F86CD5" w:rsidP="00F86CD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Рецензент </w:t>
      </w:r>
      <w:r w:rsidR="00684FAD"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>Рудакова О.С.</w:t>
      </w:r>
      <w:r w:rsidR="00684FAD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,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доктор экономических наук, профессор Департамента финансовых рынков и банков Финансового университета</w:t>
      </w:r>
    </w:p>
    <w:p w:rsidR="00F86CD5" w:rsidRPr="00603A6A" w:rsidRDefault="00F86CD5" w:rsidP="00F86CD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684FAD" w:rsidP="00F86CD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603A6A">
        <w:rPr>
          <w:rFonts w:ascii="Times New Roman" w:eastAsia="Times New Roman" w:hAnsi="Times New Roman" w:cs="Palatino Linotype"/>
          <w:b/>
          <w:color w:val="000000" w:themeColor="text1"/>
          <w:sz w:val="28"/>
          <w:szCs w:val="28"/>
          <w:lang w:eastAsia="ar-SA"/>
        </w:rPr>
        <w:t>Амосова Н.А.</w:t>
      </w:r>
      <w:r w:rsidR="00F86CD5" w:rsidRPr="00603A6A">
        <w:rPr>
          <w:rFonts w:ascii="Times New Roman" w:eastAsia="Times New Roman" w:hAnsi="Times New Roman" w:cs="Palatino Linotype"/>
          <w:b/>
          <w:color w:val="000000" w:themeColor="text1"/>
          <w:sz w:val="28"/>
          <w:szCs w:val="28"/>
          <w:lang w:eastAsia="ar-SA"/>
        </w:rPr>
        <w:t xml:space="preserve"> </w:t>
      </w:r>
      <w:r w:rsidRPr="00603A6A">
        <w:rPr>
          <w:rFonts w:ascii="Times New Roman" w:eastAsia="Times New Roman" w:hAnsi="Times New Roman" w:cs="Palatino Linotype"/>
          <w:bCs/>
          <w:color w:val="000000" w:themeColor="text1"/>
          <w:sz w:val="24"/>
          <w:szCs w:val="24"/>
          <w:lang w:eastAsia="ar-SA"/>
        </w:rPr>
        <w:t xml:space="preserve">Поведенческие финансы в банковской сфере. </w:t>
      </w:r>
      <w:r w:rsidR="00F86CD5" w:rsidRPr="00603A6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ar-SA"/>
        </w:rPr>
        <w:t>Рабочая программа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дисциплины для </w:t>
      </w: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магистрантов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– М.: Финансовый университет, Департамент финансовых рынков и банков, 2019. – </w:t>
      </w:r>
      <w:r w:rsidR="00E1287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43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с.</w:t>
      </w:r>
    </w:p>
    <w:p w:rsidR="00F86CD5" w:rsidRPr="00603A6A" w:rsidRDefault="00F86CD5" w:rsidP="00F86CD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684FAD" w:rsidRPr="00603A6A" w:rsidRDefault="00F86CD5" w:rsidP="00684FAD">
      <w:pPr>
        <w:tabs>
          <w:tab w:val="left" w:pos="709"/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Рабочая программа учебной дисциплины «</w:t>
      </w:r>
      <w:r w:rsidR="00684FAD" w:rsidRPr="00603A6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ar-SA"/>
        </w:rPr>
        <w:t>Поведенческие финансы в банковской сфере</w:t>
      </w: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» является дисциплиной по выбору для студентов, обучающихся </w:t>
      </w:r>
      <w:r w:rsidR="00684FAD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по направлению подготовки </w:t>
      </w:r>
      <w:r w:rsidR="00684FAD" w:rsidRPr="00603A6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ar-SA"/>
        </w:rPr>
        <w:t>38.04.08 «Финансы и кредит»</w:t>
      </w:r>
      <w:r w:rsidR="00431AEE" w:rsidRPr="00603A6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ar-SA"/>
        </w:rPr>
        <w:t xml:space="preserve"> н</w:t>
      </w:r>
      <w:r w:rsidR="00684FAD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аправленност</w:t>
      </w:r>
      <w:r w:rsidR="00431AEE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ей</w:t>
      </w:r>
      <w:r w:rsidR="003E71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программ магистратуры:</w:t>
      </w:r>
      <w:r w:rsidR="00431AEE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</w:t>
      </w:r>
      <w:r w:rsidR="00684FAD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«Современное банко</w:t>
      </w:r>
      <w:r w:rsidR="003E71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вское дело и модели управления», </w:t>
      </w:r>
      <w:r w:rsidR="00684FAD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«Современное банковское дело и финансовые технологии», «Фина</w:t>
      </w:r>
      <w:r w:rsidR="003E71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нсовая математика и анализ рынков».</w:t>
      </w:r>
    </w:p>
    <w:p w:rsidR="00F86CD5" w:rsidRPr="00603A6A" w:rsidRDefault="00F86CD5" w:rsidP="00F86CD5">
      <w:pPr>
        <w:tabs>
          <w:tab w:val="left" w:pos="709"/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Рабочая программа учебной дисциплины содержит требования к результатам освоения дисциплины, программу, тематику практических и семинарских занятий и их проведения, формы самостоятельной работы, контрольные вопросы и систему оценивания, учебно-методическое обеспечение дисциплины. </w:t>
      </w:r>
    </w:p>
    <w:p w:rsidR="00F86CD5" w:rsidRPr="00603A6A" w:rsidRDefault="00F86CD5" w:rsidP="00F86CD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ar-SA"/>
        </w:rPr>
        <w:t>Учебное издание</w:t>
      </w:r>
    </w:p>
    <w:p w:rsidR="00F86CD5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Palatino Linotype"/>
          <w:b/>
          <w:color w:val="000000" w:themeColor="text1"/>
          <w:sz w:val="28"/>
          <w:szCs w:val="28"/>
          <w:lang w:eastAsia="ar-SA"/>
        </w:rPr>
        <w:t>Амосова Н.А.</w:t>
      </w:r>
    </w:p>
    <w:p w:rsidR="00F86CD5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color w:val="000000" w:themeColor="text1"/>
          <w:sz w:val="32"/>
          <w:szCs w:val="32"/>
          <w:lang w:eastAsia="ar-SA"/>
        </w:rPr>
      </w:pPr>
      <w:r w:rsidRPr="00603A6A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ar-SA"/>
        </w:rPr>
        <w:t>Поведенческие финансы в банковской сфере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Рабочая программа учебной дисциплины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Компьютерный набор, верстка </w:t>
      </w:r>
      <w:r w:rsidR="00D12F7C"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Н.А. Амосова</w:t>
      </w:r>
    </w:p>
    <w:p w:rsidR="00F86CD5" w:rsidRPr="00603A6A" w:rsidRDefault="00F86CD5" w:rsidP="00F86CD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Формат 60х90/16. Гарнитура </w:t>
      </w:r>
      <w:proofErr w:type="spellStart"/>
      <w:r w:rsidRPr="00603A6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Times</w:t>
      </w:r>
      <w:proofErr w:type="spellEnd"/>
      <w:r w:rsidRPr="00603A6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603A6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New</w:t>
      </w:r>
      <w:proofErr w:type="spellEnd"/>
      <w:r w:rsidRPr="00603A6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603A6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eastAsia="ru-RU"/>
        </w:rPr>
        <w:t>Roman</w:t>
      </w:r>
      <w:proofErr w:type="spellEnd"/>
    </w:p>
    <w:p w:rsidR="00F86CD5" w:rsidRPr="00603A6A" w:rsidRDefault="00F86CD5" w:rsidP="00F86CD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Усл</w:t>
      </w:r>
      <w:proofErr w:type="spellEnd"/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proofErr w:type="spellStart"/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п.л</w:t>
      </w:r>
      <w:proofErr w:type="spellEnd"/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__. Изд. №___. Тираж ____ экз.</w:t>
      </w:r>
    </w:p>
    <w:p w:rsidR="00F86CD5" w:rsidRPr="00603A6A" w:rsidRDefault="00F86CD5" w:rsidP="00F86CD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Заказ ______________     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D12F7C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D12F7C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D12F7C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D12F7C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D12F7C" w:rsidRPr="00603A6A" w:rsidRDefault="00D12F7C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t>Отпечатано в Финансовом университете</w:t>
      </w:r>
    </w:p>
    <w:p w:rsidR="00F86CD5" w:rsidRPr="00603A6A" w:rsidRDefault="00F86CD5" w:rsidP="00F86CD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</w:p>
    <w:p w:rsidR="00F86CD5" w:rsidRPr="00603A6A" w:rsidRDefault="00F86CD5" w:rsidP="00F86CD5">
      <w:pPr>
        <w:suppressAutoHyphens/>
        <w:spacing w:after="0" w:line="240" w:lineRule="auto"/>
        <w:ind w:left="2835"/>
        <w:jc w:val="right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sym w:font="Symbol" w:char="F0D3"/>
      </w: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t xml:space="preserve"> </w:t>
      </w:r>
      <w:r w:rsidR="00D12F7C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t>Амосова Н.А.</w:t>
      </w:r>
    </w:p>
    <w:p w:rsidR="00F86CD5" w:rsidRPr="00603A6A" w:rsidRDefault="00F86CD5" w:rsidP="00F86CD5">
      <w:pPr>
        <w:suppressAutoHyphens/>
        <w:spacing w:after="0" w:line="240" w:lineRule="auto"/>
        <w:ind w:left="1416" w:firstLine="708"/>
        <w:jc w:val="right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sym w:font="Symbol" w:char="F0D3"/>
      </w: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t xml:space="preserve"> Финансовый университет, 2019</w:t>
      </w:r>
    </w:p>
    <w:bookmarkEnd w:id="0"/>
    <w:p w:rsidR="00F86CD5" w:rsidRPr="00603A6A" w:rsidRDefault="00F86CD5" w:rsidP="00F86CD5">
      <w:pPr>
        <w:spacing w:after="200" w:line="276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ar-SA"/>
        </w:rPr>
        <w:br w:type="page"/>
      </w:r>
    </w:p>
    <w:bookmarkEnd w:id="1" w:displacedByCustomXml="next"/>
    <w:sdt>
      <w:sdtPr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id w:val="775990186"/>
        <w:docPartObj>
          <w:docPartGallery w:val="Table of Contents"/>
          <w:docPartUnique/>
        </w:docPartObj>
      </w:sdtPr>
      <w:sdtEndPr>
        <w:rPr>
          <w:sz w:val="27"/>
          <w:szCs w:val="27"/>
        </w:rPr>
      </w:sdtEndPr>
      <w:sdtContent>
        <w:p w:rsidR="00F86CD5" w:rsidRPr="00603A6A" w:rsidRDefault="00F86CD5" w:rsidP="00F86CD5">
          <w:pPr>
            <w:keepNext/>
            <w:keepLines/>
            <w:spacing w:after="0" w:line="276" w:lineRule="auto"/>
            <w:jc w:val="center"/>
            <w:rPr>
              <w:rFonts w:ascii="Times New Roman" w:eastAsia="Times New Roman" w:hAnsi="Times New Roman" w:cs="Times New Roman"/>
              <w:b/>
              <w:color w:val="000000" w:themeColor="text1"/>
              <w:sz w:val="26"/>
              <w:szCs w:val="26"/>
              <w:lang w:eastAsia="ru-RU"/>
            </w:rPr>
          </w:pPr>
          <w:r w:rsidRPr="00603A6A">
            <w:rPr>
              <w:rFonts w:ascii="Times New Roman" w:eastAsia="Times New Roman" w:hAnsi="Times New Roman" w:cs="Times New Roman"/>
              <w:b/>
              <w:color w:val="000000" w:themeColor="text1"/>
              <w:sz w:val="26"/>
              <w:szCs w:val="26"/>
              <w:lang w:eastAsia="ru-RU"/>
            </w:rPr>
            <w:t>Содержание</w:t>
          </w:r>
        </w:p>
        <w:p w:rsidR="00F86CD5" w:rsidRPr="00603A6A" w:rsidRDefault="00F86CD5" w:rsidP="00F86CD5">
          <w:pPr>
            <w:widowControl w:val="0"/>
            <w:autoSpaceDE w:val="0"/>
            <w:autoSpaceDN w:val="0"/>
            <w:adjustRightInd w:val="0"/>
            <w:spacing w:after="0" w:line="276" w:lineRule="auto"/>
            <w:rPr>
              <w:rFonts w:ascii="Times New Roman" w:eastAsia="Times New Roman" w:hAnsi="Times New Roman" w:cs="Times New Roman"/>
              <w:color w:val="000000" w:themeColor="text1"/>
              <w:sz w:val="26"/>
              <w:szCs w:val="26"/>
              <w:lang w:eastAsia="ru-RU"/>
            </w:rPr>
          </w:pPr>
        </w:p>
        <w:p w:rsidR="006F2905" w:rsidRPr="006F2905" w:rsidRDefault="00F86CD5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r w:rsidRPr="00603A6A">
            <w:rPr>
              <w:color w:val="000000" w:themeColor="text1"/>
              <w:sz w:val="26"/>
              <w:szCs w:val="26"/>
            </w:rPr>
            <w:fldChar w:fldCharType="begin"/>
          </w:r>
          <w:r w:rsidRPr="00603A6A">
            <w:rPr>
              <w:color w:val="000000" w:themeColor="text1"/>
              <w:sz w:val="26"/>
              <w:szCs w:val="26"/>
            </w:rPr>
            <w:instrText xml:space="preserve"> TOC \o "1-3" \h \z \u </w:instrText>
          </w:r>
          <w:r w:rsidRPr="00603A6A">
            <w:rPr>
              <w:color w:val="000000" w:themeColor="text1"/>
              <w:sz w:val="26"/>
              <w:szCs w:val="26"/>
            </w:rPr>
            <w:fldChar w:fldCharType="separate"/>
          </w:r>
          <w:hyperlink w:anchor="_Toc44337590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1. Наименование дисциплины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_Toc44337590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5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1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_Toc44337591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5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2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3. Место дисциплины в структуре образовательной программы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_Toc44337592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9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3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 xml:space="preserve">4. </w:t>
            </w:r>
            <w:r w:rsidR="006F2905" w:rsidRPr="006F2905">
              <w:rPr>
                <w:rStyle w:val="afb"/>
                <w:noProof/>
                <w:sz w:val="24"/>
                <w:szCs w:val="24"/>
              </w:rPr>
              <w:t>Объем дисциплины в зачетных единицах и академических часах с выделением объема аудиторной (лекции, семинары) и самостоятельной работы обучающихся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_Toc44337593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10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4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5. Содержание дисциплины, структурированное по темам (разделам) с указанием их объемов (в академических часах) и видов учебных занятий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_Toc44337594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11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5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5.1. Содержание дисциплины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_Toc44337595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11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6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5.2. Учебно – тематический план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_Toc44337596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13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7" w:history="1">
            <w:r w:rsidR="006F2905" w:rsidRPr="006F2905">
              <w:rPr>
                <w:rStyle w:val="afb"/>
                <w:rFonts w:eastAsia="MS Mincho"/>
                <w:bCs/>
                <w:noProof/>
                <w:sz w:val="24"/>
                <w:szCs w:val="24"/>
              </w:rPr>
              <w:t>5.3. Содержание семинаров, практических занятий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_Toc44337597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15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8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_Toc44337598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17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599" w:history="1">
            <w:r w:rsidR="006F2905" w:rsidRPr="006F2905">
              <w:rPr>
                <w:rStyle w:val="afb"/>
                <w:noProof/>
                <w:sz w:val="24"/>
                <w:szCs w:val="24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_Toc44337599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17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00" w:history="1">
            <w:r w:rsidR="006F2905" w:rsidRPr="006F2905">
              <w:rPr>
                <w:rStyle w:val="afb"/>
                <w:noProof/>
                <w:sz w:val="24"/>
                <w:szCs w:val="24"/>
              </w:rPr>
              <w:t>6.2. Перечень вопросов, заданий, тем для подготовки к текущему контролю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_Toc44337600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19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01" w:history="1">
            <w:r w:rsidR="006F2905" w:rsidRPr="006F2905">
              <w:rPr>
                <w:rStyle w:val="afb"/>
                <w:noProof/>
                <w:sz w:val="24"/>
                <w:szCs w:val="24"/>
              </w:rPr>
              <w:t>7. Фонд оценочных средств для проведения промежуточной аттестации обучающихся по дисциплине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_Toc44337601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21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02" w:history="1">
            <w:r w:rsidR="006F2905" w:rsidRPr="006F2905">
              <w:rPr>
                <w:rStyle w:val="afb"/>
                <w:noProof/>
                <w:sz w:val="24"/>
                <w:szCs w:val="24"/>
              </w:rPr>
              <w:t>7.1. Перечень компетенций, формируемых в процессе освоения дисциплины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_Toc44337602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21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03" w:history="1">
            <w:r w:rsidR="006F2905" w:rsidRPr="006F2905">
              <w:rPr>
                <w:rStyle w:val="afb"/>
                <w:noProof/>
                <w:sz w:val="24"/>
                <w:szCs w:val="24"/>
              </w:rPr>
              <w:t>7.2. Типовые задания или иные материалы, необходимые для оценки знаний, умений, владений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_Toc44337603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24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04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8. Перечень основной и дополнительной учебной литературы, необходимой для освоения дисциплины: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_Toc44337604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34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14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дисциплины: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_Toc44337614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38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15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10. Методические указания для обучающихся по освоению дисциплины.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_Toc44337615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39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16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_Toc44337616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41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F2905" w:rsidRPr="006F2905" w:rsidRDefault="006B63A6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noProof/>
              <w:sz w:val="24"/>
              <w:szCs w:val="24"/>
            </w:rPr>
          </w:pPr>
          <w:hyperlink w:anchor="_Toc44337617" w:history="1">
            <w:r w:rsidR="006F2905" w:rsidRPr="006F2905">
              <w:rPr>
                <w:rStyle w:val="afb"/>
                <w:bCs/>
                <w:noProof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6F2905" w:rsidRPr="006F2905">
              <w:rPr>
                <w:noProof/>
                <w:webHidden/>
                <w:sz w:val="24"/>
                <w:szCs w:val="24"/>
              </w:rPr>
              <w:tab/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begin"/>
            </w:r>
            <w:r w:rsidR="006F2905" w:rsidRPr="006F2905">
              <w:rPr>
                <w:noProof/>
                <w:webHidden/>
                <w:sz w:val="24"/>
                <w:szCs w:val="24"/>
              </w:rPr>
              <w:instrText xml:space="preserve"> PAGEREF _Toc44337617 \h </w:instrText>
            </w:r>
            <w:r w:rsidR="006F2905" w:rsidRPr="006F2905">
              <w:rPr>
                <w:noProof/>
                <w:webHidden/>
                <w:sz w:val="24"/>
                <w:szCs w:val="24"/>
              </w:rPr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separate"/>
            </w:r>
            <w:r w:rsidR="006F2905">
              <w:rPr>
                <w:noProof/>
                <w:webHidden/>
                <w:sz w:val="24"/>
                <w:szCs w:val="24"/>
              </w:rPr>
              <w:t>43</w:t>
            </w:r>
            <w:r w:rsidR="006F2905" w:rsidRPr="006F2905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86CD5" w:rsidRPr="00603A6A" w:rsidRDefault="00F86CD5" w:rsidP="00F86CD5">
          <w:pPr>
            <w:widowControl w:val="0"/>
            <w:tabs>
              <w:tab w:val="right" w:leader="dot" w:pos="10195"/>
            </w:tabs>
            <w:autoSpaceDE w:val="0"/>
            <w:autoSpaceDN w:val="0"/>
            <w:adjustRightInd w:val="0"/>
            <w:spacing w:after="0" w:line="276" w:lineRule="auto"/>
            <w:jc w:val="both"/>
            <w:rPr>
              <w:rFonts w:ascii="Times New Roman" w:eastAsia="Times New Roman" w:hAnsi="Times New Roman" w:cs="Times New Roman"/>
              <w:color w:val="000000" w:themeColor="text1"/>
              <w:sz w:val="27"/>
              <w:szCs w:val="27"/>
              <w:lang w:eastAsia="ru-RU"/>
            </w:rPr>
          </w:pPr>
          <w:r w:rsidRPr="00603A6A">
            <w:rPr>
              <w:rFonts w:ascii="Times New Roman" w:eastAsia="Times New Roman" w:hAnsi="Times New Roman" w:cs="Times New Roman"/>
              <w:color w:val="000000" w:themeColor="text1"/>
              <w:sz w:val="26"/>
              <w:szCs w:val="26"/>
              <w:lang w:eastAsia="ru-RU"/>
            </w:rPr>
            <w:fldChar w:fldCharType="end"/>
          </w:r>
        </w:p>
      </w:sdtContent>
    </w:sdt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  <w:br w:type="page"/>
      </w: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bookmarkStart w:id="2" w:name="_Toc17851780"/>
      <w:bookmarkStart w:id="3" w:name="_Toc44337590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1. Наименование дисциплины</w:t>
      </w:r>
      <w:bookmarkEnd w:id="2"/>
      <w:bookmarkEnd w:id="3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Дисциплина «</w:t>
      </w:r>
      <w:r w:rsidR="00D12F7C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Поведенческие финансы в банковской сфере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4" w:name="_Toc17851781"/>
      <w:bookmarkStart w:id="5" w:name="_Toc44337591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2. </w:t>
      </w:r>
      <w:bookmarkStart w:id="6" w:name="_Hlk16441406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4"/>
      <w:bookmarkEnd w:id="5"/>
      <w:bookmarkEnd w:id="6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D12F7C" w:rsidRPr="00603A6A" w:rsidRDefault="00F86CD5" w:rsidP="00D12F7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u w:color="000000"/>
          <w:lang w:eastAsia="ru-RU"/>
        </w:rPr>
        <w:t xml:space="preserve">Процесс изучения дисциплины </w:t>
      </w:r>
      <w:r w:rsidR="00D12F7C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D12F7C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Поведенческие финансы в банковской сфере</w:t>
      </w:r>
      <w:r w:rsidR="00D12F7C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F86CD5" w:rsidRPr="00603A6A" w:rsidRDefault="00F86CD5" w:rsidP="00D12F7C">
      <w:pPr>
        <w:widowControl w:val="0"/>
        <w:tabs>
          <w:tab w:val="left" w:pos="360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u w:color="000000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u w:color="000000"/>
          <w:lang w:eastAsia="ru-RU"/>
        </w:rPr>
        <w:t xml:space="preserve">в совокупности с другими дисциплинами обеспечивает инструментарий формирования следующих компетенций: </w:t>
      </w:r>
    </w:p>
    <w:p w:rsidR="00F86CD5" w:rsidRPr="00603A6A" w:rsidRDefault="00F86CD5" w:rsidP="00F86CD5">
      <w:pPr>
        <w:widowControl w:val="0"/>
        <w:tabs>
          <w:tab w:val="left" w:pos="360"/>
        </w:tabs>
        <w:spacing w:after="0" w:line="360" w:lineRule="auto"/>
        <w:ind w:firstLine="709"/>
        <w:jc w:val="both"/>
        <w:rPr>
          <w:rFonts w:ascii="Times New Roman" w:eastAsia="Times New Roman" w:hAnsi="Times New Roman" w:cs="Arial Unicode MS"/>
          <w:color w:val="000000" w:themeColor="text1"/>
          <w:sz w:val="28"/>
          <w:szCs w:val="28"/>
          <w:u w:color="000000"/>
          <w:lang w:eastAsia="ru-RU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2127"/>
        <w:gridCol w:w="2522"/>
        <w:gridCol w:w="4423"/>
      </w:tblGrid>
      <w:tr w:rsidR="00603A6A" w:rsidRPr="00603A6A" w:rsidTr="00F86CD5">
        <w:trPr>
          <w:trHeight w:val="145"/>
        </w:trPr>
        <w:tc>
          <w:tcPr>
            <w:tcW w:w="1129" w:type="dxa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bookmarkStart w:id="7" w:name="_Hlk27343197"/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Код компе-</w:t>
            </w:r>
          </w:p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тенции</w:t>
            </w:r>
            <w:proofErr w:type="spellEnd"/>
          </w:p>
        </w:tc>
        <w:tc>
          <w:tcPr>
            <w:tcW w:w="2127" w:type="dxa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Наименование компетенции</w:t>
            </w:r>
          </w:p>
        </w:tc>
        <w:tc>
          <w:tcPr>
            <w:tcW w:w="2522" w:type="dxa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Индикаторы достижения компетенции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vertAlign w:val="superscript"/>
                <w:lang w:eastAsia="ru-RU"/>
              </w:rPr>
              <w:footnoteReference w:id="1"/>
            </w:r>
          </w:p>
        </w:tc>
        <w:tc>
          <w:tcPr>
            <w:tcW w:w="4423" w:type="dxa"/>
          </w:tcPr>
          <w:p w:rsidR="00F86CD5" w:rsidRPr="00603A6A" w:rsidRDefault="00F86CD5" w:rsidP="000818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Результаты обучения (владения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vertAlign w:val="superscript"/>
                <w:lang w:eastAsia="ru-RU"/>
              </w:rPr>
              <w:footnoteReference w:id="2"/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, умения и знания), соотнесенные с компетенциями/индикаторами достижения компетенции</w:t>
            </w:r>
          </w:p>
        </w:tc>
      </w:tr>
      <w:tr w:rsidR="00F86CD5" w:rsidRPr="00603A6A" w:rsidTr="00F86CD5">
        <w:trPr>
          <w:trHeight w:val="145"/>
        </w:trPr>
        <w:tc>
          <w:tcPr>
            <w:tcW w:w="10201" w:type="dxa"/>
            <w:gridSpan w:val="4"/>
          </w:tcPr>
          <w:p w:rsidR="00B7165C" w:rsidRPr="00603A6A" w:rsidRDefault="00B7165C" w:rsidP="00F55D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B7165C" w:rsidRPr="00603A6A" w:rsidRDefault="00F55D75" w:rsidP="00F55D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аправленность</w:t>
            </w:r>
            <w:r w:rsidR="003E711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программы магистратуры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«Современное банковское дело и модели управления» </w:t>
            </w:r>
          </w:p>
          <w:p w:rsidR="00F86CD5" w:rsidRPr="00603A6A" w:rsidRDefault="00F86CD5" w:rsidP="00B7165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03A6A" w:rsidRPr="00603A6A" w:rsidTr="00F86CD5">
        <w:trPr>
          <w:trHeight w:val="145"/>
        </w:trPr>
        <w:tc>
          <w:tcPr>
            <w:tcW w:w="1129" w:type="dxa"/>
          </w:tcPr>
          <w:p w:rsidR="00F86CD5" w:rsidRPr="00603A6A" w:rsidRDefault="003D62A7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ДКН-1</w:t>
            </w:r>
          </w:p>
        </w:tc>
        <w:tc>
          <w:tcPr>
            <w:tcW w:w="2127" w:type="dxa"/>
          </w:tcPr>
          <w:p w:rsidR="00F86CD5" w:rsidRPr="00603A6A" w:rsidRDefault="003E711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E711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владеть методами аналитической работы, связанными с маркетинговыми исследованиями на рынке с целью разработки, продвижения и организации продаж банковских продуктов и услуг</w:t>
            </w:r>
          </w:p>
        </w:tc>
        <w:tc>
          <w:tcPr>
            <w:tcW w:w="2522" w:type="dxa"/>
          </w:tcPr>
          <w:p w:rsidR="00F86CD5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</w:t>
            </w:r>
            <w:r w:rsidR="000D676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Применяет современные методы проведения маркетинговых исследований при разработке мер по выработке эффективных решений проблем текущей деятельности.</w:t>
            </w: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E535B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99601D" w:rsidRPr="00603A6A" w:rsidRDefault="0099601D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D6767" w:rsidRPr="00603A6A" w:rsidRDefault="006E535B" w:rsidP="006E535B">
            <w:pPr>
              <w:tabs>
                <w:tab w:val="left" w:pos="17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2. </w:t>
            </w:r>
            <w:r w:rsidR="000D676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Разрабатывает направления инновационного развития кредитных организаций, оформляет результаты анализа и оценки в форме экспертно-</w:t>
            </w:r>
            <w:r w:rsidR="000D676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аналитических заключений и научных публикаций.</w:t>
            </w:r>
          </w:p>
        </w:tc>
        <w:tc>
          <w:tcPr>
            <w:tcW w:w="4423" w:type="dxa"/>
          </w:tcPr>
          <w:p w:rsidR="002775A9" w:rsidRPr="00603A6A" w:rsidRDefault="00B45058" w:rsidP="00B4505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1.</w:t>
            </w:r>
            <w:r w:rsidRPr="00603A6A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Знать: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2775A9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основы и особенности маркетинговых исследований в банковской сфере; типологию </w:t>
            </w:r>
            <w:r w:rsidR="006E535B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 актуальные тренды в использовании </w:t>
            </w:r>
            <w:r w:rsidR="002775A9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методов маркетинговой деятельности и исследований; основные программные продукты</w:t>
            </w:r>
            <w:r w:rsidR="006E535B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 основные модели поведения потребителей банковских услуг.</w:t>
            </w:r>
          </w:p>
          <w:p w:rsidR="00B45058" w:rsidRPr="00603A6A" w:rsidRDefault="00B45058" w:rsidP="00B4505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Уметь:</w:t>
            </w:r>
            <w:r w:rsidR="002775A9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использовать полученные знания для выработки решений проблем текущей деятельности</w:t>
            </w:r>
            <w:r w:rsidR="006E535B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кредитной организации; правильно выбирать методы оценки поведения клиентов банков; характеризовать оптимальный тип поведения различных групп клиентов банка</w:t>
            </w:r>
            <w:r w:rsidR="0085228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99601D" w:rsidRPr="00603A6A" w:rsidRDefault="0099601D" w:rsidP="00B4505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87737" w:rsidRPr="00603A6A" w:rsidRDefault="00B45058" w:rsidP="00B4505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</w:t>
            </w:r>
            <w:r w:rsidRPr="00603A6A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Знать: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78773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основы моделирования поведения клиентов банка; основы моделирования поведения сотрудников банка;</w:t>
            </w:r>
            <w:r w:rsidR="0099601D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основы поведенческого надзора; основы поведенческого контроля в банке</w:t>
            </w:r>
            <w:r w:rsidR="0085228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B45058" w:rsidRPr="00603A6A" w:rsidRDefault="00B45058" w:rsidP="00B4505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Уметь:</w:t>
            </w:r>
            <w:r w:rsidR="0099601D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сегментировать клиентскую базу банка по основным моделям поведения; </w:t>
            </w:r>
          </w:p>
          <w:p w:rsidR="0099601D" w:rsidRPr="00603A6A" w:rsidRDefault="0099601D" w:rsidP="00B4505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выявлять ключевые различия клиент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ских групп по статусу, жизненным ценностям, вовлеченности в использование гаджетов, в осведомленности о современной банковской деятельности и актуальных продуктах и услугах</w:t>
            </w:r>
            <w:r w:rsidR="00852287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</w:t>
            </w:r>
            <w:r w:rsidR="00C45D7B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самостоятельно формулировать мотивированные суждения в области поведенческого надзора и контроля; самостоятельно ставить научные проблемы в области поведенческих финансов в банковской сфере, разрабатывать планы научных исследований, получать научные результаты, готовить их к опубликованию.</w:t>
            </w:r>
          </w:p>
        </w:tc>
      </w:tr>
      <w:tr w:rsidR="00F86CD5" w:rsidRPr="00603A6A" w:rsidTr="00F86CD5">
        <w:trPr>
          <w:trHeight w:val="145"/>
        </w:trPr>
        <w:tc>
          <w:tcPr>
            <w:tcW w:w="10201" w:type="dxa"/>
            <w:gridSpan w:val="4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3E711B" w:rsidP="00F55D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аправленность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программы магистратуры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F55D75"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«Современное банковское дело и финансовые технологии»</w:t>
            </w:r>
          </w:p>
          <w:p w:rsidR="00B7165C" w:rsidRPr="00603A6A" w:rsidRDefault="00B7165C" w:rsidP="00F55D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6CD5" w:rsidRPr="00603A6A" w:rsidTr="00F86CD5">
        <w:trPr>
          <w:trHeight w:val="145"/>
        </w:trPr>
        <w:tc>
          <w:tcPr>
            <w:tcW w:w="1129" w:type="dxa"/>
          </w:tcPr>
          <w:p w:rsidR="00F86CD5" w:rsidRPr="00603A6A" w:rsidRDefault="003D62A7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ПКН-4</w:t>
            </w:r>
          </w:p>
        </w:tc>
        <w:tc>
          <w:tcPr>
            <w:tcW w:w="2127" w:type="dxa"/>
          </w:tcPr>
          <w:p w:rsidR="00F86CD5" w:rsidRPr="00603A6A" w:rsidRDefault="004631D9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обосновывать и принимать финансово-экономические и организационно-управленческие решения в профессиональной текущей деятельности, при разработке стратегии развития и финансовой политики как на уровне отдельных организаций, в том числе, институтов финансового рынка, так и на уровне публично-правовых образований</w:t>
            </w:r>
            <w:r w:rsidR="0055111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522" w:type="dxa"/>
          </w:tcPr>
          <w:p w:rsidR="004631D9" w:rsidRPr="00603A6A" w:rsidRDefault="004631D9" w:rsidP="004631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  Предлагает эффективные решения проблем текущей деятельности финансовых органов, организаций, в том числе, финансово-кредитных</w:t>
            </w:r>
            <w:r w:rsidR="00692C7B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на основе результатов прикладных научных исследований в профессиональной сфере.</w:t>
            </w:r>
          </w:p>
          <w:p w:rsidR="004631D9" w:rsidRPr="00603A6A" w:rsidRDefault="004631D9" w:rsidP="004631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4631D9" w:rsidP="004631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2.Демонстрирует умение формировать стратегии развития организаций, различных институтов финансового рынка, публично-правовых образований, обосновывать объемы и выбирать методы финансового обеспечения их реализации, вносит профессионально обоснованные предложения по координации стратегического и финансового планирования на уровне </w:t>
            </w:r>
            <w:proofErr w:type="spellStart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публичноправовых</w:t>
            </w:r>
            <w:proofErr w:type="spellEnd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образований и организаций.</w:t>
            </w:r>
          </w:p>
        </w:tc>
        <w:tc>
          <w:tcPr>
            <w:tcW w:w="4423" w:type="dxa"/>
          </w:tcPr>
          <w:p w:rsidR="00852287" w:rsidRPr="00603A6A" w:rsidRDefault="00B45058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85228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основы </w:t>
            </w:r>
            <w:r w:rsidR="00692C7B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функционирования финансовых институтов и актуальные проблемы их текущей деятельности; основные направления научной и экспертной деятельности в области поведенческих финансов.</w:t>
            </w:r>
          </w:p>
          <w:p w:rsidR="00B45058" w:rsidRPr="00603A6A" w:rsidRDefault="00B45058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692C7B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осуществлять отбор достоверных источников информации в области поведенческих финансов; вырабатывать решения прикладных кейсов.</w:t>
            </w:r>
          </w:p>
          <w:p w:rsidR="0099601D" w:rsidRPr="00603A6A" w:rsidRDefault="0099601D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9601D" w:rsidRPr="00603A6A" w:rsidRDefault="0099601D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9601D" w:rsidRPr="00603A6A" w:rsidRDefault="0099601D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92C7B" w:rsidRPr="00603A6A" w:rsidRDefault="00B45058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692C7B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основы стратегического планирования деятельности институтов финансового рынка; формы и методы </w:t>
            </w:r>
            <w:r w:rsidR="00DB3E51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обеспечения их деятельности в области поведенческих финансов.</w:t>
            </w:r>
          </w:p>
          <w:p w:rsidR="00F86CD5" w:rsidRPr="00603A6A" w:rsidRDefault="00B45058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DB3E51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интегрировать положения поведенческого контроля в банке в стратегические документы; правильно оценивать требования поведенческого надзора.</w:t>
            </w:r>
          </w:p>
          <w:p w:rsidR="00B45058" w:rsidRPr="00603A6A" w:rsidRDefault="00B45058" w:rsidP="00B4505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6CD5" w:rsidRPr="00603A6A" w:rsidTr="00F86CD5">
        <w:trPr>
          <w:trHeight w:val="145"/>
        </w:trPr>
        <w:tc>
          <w:tcPr>
            <w:tcW w:w="1129" w:type="dxa"/>
          </w:tcPr>
          <w:p w:rsidR="00F86CD5" w:rsidRPr="00603A6A" w:rsidRDefault="003D62A7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ДКН-1</w:t>
            </w:r>
          </w:p>
        </w:tc>
        <w:tc>
          <w:tcPr>
            <w:tcW w:w="2127" w:type="dxa"/>
          </w:tcPr>
          <w:p w:rsidR="00F86CD5" w:rsidRPr="00603A6A" w:rsidRDefault="00C834FD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Способность, ис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пользуя методы аналитической работы, связанные с маркетинговыми исследованиями на рынке, внедрять банковские услуги, базирующиеся на современных финансовых технологиях, включая большие данные, и готовить аналитические материалы в целях совершенствования бизнес-моделей кредитной организации в цифровой экономике</w:t>
            </w:r>
          </w:p>
        </w:tc>
        <w:tc>
          <w:tcPr>
            <w:tcW w:w="2522" w:type="dxa"/>
          </w:tcPr>
          <w:p w:rsidR="00C834FD" w:rsidRPr="00603A6A" w:rsidRDefault="00C834FD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1.Применяет совре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менные методы проведения маркетинговых исследований при разработке мер по выработке эффективных решений проблем текущей деятельности.</w:t>
            </w:r>
          </w:p>
          <w:p w:rsidR="004631D9" w:rsidRPr="00603A6A" w:rsidRDefault="004631D9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361AC7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361AC7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361AC7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361AC7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361AC7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361AC7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E711B" w:rsidRDefault="003E711B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C834FD" w:rsidP="00C834F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2.Разрабатывает направления инновационного развития кредитных организаций, оформляет результаты анализа и оценки в форме экспертно-аналитических заключений и научных публикаций.</w:t>
            </w:r>
          </w:p>
        </w:tc>
        <w:tc>
          <w:tcPr>
            <w:tcW w:w="4423" w:type="dxa"/>
          </w:tcPr>
          <w:p w:rsidR="00DB3E51" w:rsidRPr="00603A6A" w:rsidRDefault="00B45058" w:rsidP="00DB3E5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DB3E51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основы и особенности </w:t>
            </w:r>
            <w:proofErr w:type="gramStart"/>
            <w:r w:rsidR="00DB3E51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приме</w:t>
            </w:r>
            <w:r w:rsidR="00DB3E51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нения  сквозных</w:t>
            </w:r>
            <w:proofErr w:type="gramEnd"/>
            <w:r w:rsidR="00DB3E51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цифровых технологий в маркетинговых исследованиях в банковской сфере; типологию и актуальные тренды в использовании методов маркетинговой деятельности и исследований; основные требования к банковским продуктам и услугам; основные модели поведения потребителей банковских услуг.</w:t>
            </w:r>
          </w:p>
          <w:p w:rsidR="00DB3E51" w:rsidRPr="00603A6A" w:rsidRDefault="00DB3E51" w:rsidP="00DB3E5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B3E51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применять полученные знания для выработки решений проблем текущей деятельности кредитной организации; правильно выбирать методы оценки поведения клиентов банков; характеризовать оптимальный тип поведения различных групп клиентов банка</w:t>
            </w:r>
          </w:p>
          <w:p w:rsidR="00DB3E51" w:rsidRPr="00603A6A" w:rsidRDefault="00DB3E51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61AC7" w:rsidRPr="00603A6A" w:rsidRDefault="00B45058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361AC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основные направления инновационного развития кредитных организаций и их влияние на поведение потребителей;</w:t>
            </w:r>
          </w:p>
          <w:p w:rsidR="00F86CD5" w:rsidRPr="00603A6A" w:rsidRDefault="00B45058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361AC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разрабатывать предложения инновационного толка в области поведенческого контроля, в области учета особенностей поведения различных групп клиентов и контрагентов.</w:t>
            </w:r>
          </w:p>
        </w:tc>
      </w:tr>
      <w:tr w:rsidR="003D62A7" w:rsidRPr="00603A6A" w:rsidTr="00F86CD5">
        <w:trPr>
          <w:trHeight w:val="145"/>
        </w:trPr>
        <w:tc>
          <w:tcPr>
            <w:tcW w:w="1129" w:type="dxa"/>
          </w:tcPr>
          <w:p w:rsidR="003D62A7" w:rsidRPr="00603A6A" w:rsidRDefault="003D62A7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ДКН-2</w:t>
            </w:r>
          </w:p>
        </w:tc>
        <w:tc>
          <w:tcPr>
            <w:tcW w:w="2127" w:type="dxa"/>
          </w:tcPr>
          <w:p w:rsidR="003D62A7" w:rsidRPr="00603A6A" w:rsidRDefault="00C834FD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Способность с использованием финансовых технологий на основе комплексной оценки и анализа рисков, принятых кредитной организацией, разработать меры их контроля и регулирования, дать оценку целесообразности их применения в системе риск-менеджмента кредитной организации </w:t>
            </w:r>
          </w:p>
        </w:tc>
        <w:tc>
          <w:tcPr>
            <w:tcW w:w="2522" w:type="dxa"/>
          </w:tcPr>
          <w:p w:rsidR="00C834FD" w:rsidRPr="00603A6A" w:rsidRDefault="004631D9" w:rsidP="00D152E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</w:t>
            </w:r>
            <w:r w:rsidR="00C834FD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Формирует и применяет методики выя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</w:t>
            </w:r>
            <w:r w:rsidR="00C834FD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ления, идентификации и квалификации основных рисков кредитной организации.</w:t>
            </w: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D62A7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="00C834F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Использует методы оценки рисков кредитной организации, их контроля и управления в системе риск-менеджмента</w:t>
            </w:r>
          </w:p>
        </w:tc>
        <w:tc>
          <w:tcPr>
            <w:tcW w:w="4423" w:type="dxa"/>
          </w:tcPr>
          <w:p w:rsidR="00361AC7" w:rsidRPr="00603A6A" w:rsidRDefault="00B45058" w:rsidP="00D152E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bookmarkStart w:id="8" w:name="_Hlk37977422"/>
            <w:r w:rsidR="00361AC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основные риски кредитной организации, связанные с особенностями поведения клиентов; основные риски кредитной организации, связанные с поведением сотрудников банка, основные риски банка, связанные с несоблюдением требований регулятора в части поведенческого надзора.</w:t>
            </w:r>
          </w:p>
          <w:bookmarkEnd w:id="8"/>
          <w:p w:rsidR="00B45058" w:rsidRPr="00603A6A" w:rsidRDefault="00B45058" w:rsidP="00D152E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D152E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правильно выбирать, а при отсутствии – разрабатывать, методики идентификации и оценки рисков банка в сфере поведенческих финансов.</w:t>
            </w:r>
          </w:p>
          <w:p w:rsidR="00D152E7" w:rsidRPr="00603A6A" w:rsidRDefault="00D152E7" w:rsidP="00D152E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B45058" w:rsidP="00D152E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D152E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базовые методы оценки рисков кредитной организации; методы управления ими; формы и методы контроля.</w:t>
            </w:r>
          </w:p>
          <w:p w:rsidR="003D62A7" w:rsidRPr="00603A6A" w:rsidRDefault="00B45058" w:rsidP="00D152E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D152E7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идентифицировать и оценивать риски кредитных организаций в области поведенческих финансов; организовывать и осуществлять контроль за указанными рисками.</w:t>
            </w:r>
          </w:p>
        </w:tc>
      </w:tr>
      <w:tr w:rsidR="00B7165C" w:rsidRPr="00603A6A" w:rsidTr="0098283A">
        <w:trPr>
          <w:trHeight w:val="145"/>
        </w:trPr>
        <w:tc>
          <w:tcPr>
            <w:tcW w:w="10201" w:type="dxa"/>
            <w:gridSpan w:val="4"/>
          </w:tcPr>
          <w:p w:rsidR="00B7165C" w:rsidRPr="00603A6A" w:rsidRDefault="00B7165C" w:rsidP="00B7165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B7165C" w:rsidRPr="00603A6A" w:rsidRDefault="003E711B" w:rsidP="00B7165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аправленность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программы магистратуры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B7165C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«Фина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нсовая математика и анализ рынков</w:t>
            </w:r>
            <w:r w:rsidR="00B7165C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:rsidR="00B7165C" w:rsidRPr="00603A6A" w:rsidRDefault="00B7165C" w:rsidP="00B7165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B7165C" w:rsidRPr="00603A6A" w:rsidTr="00F86CD5">
        <w:trPr>
          <w:trHeight w:val="145"/>
        </w:trPr>
        <w:tc>
          <w:tcPr>
            <w:tcW w:w="1129" w:type="dxa"/>
          </w:tcPr>
          <w:p w:rsidR="00B7165C" w:rsidRPr="00603A6A" w:rsidRDefault="003D62A7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ПКН-1</w:t>
            </w:r>
          </w:p>
        </w:tc>
        <w:tc>
          <w:tcPr>
            <w:tcW w:w="2127" w:type="dxa"/>
          </w:tcPr>
          <w:p w:rsidR="00B7165C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Способен решать 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практические и (или) научно - исследовательские задачи как в деятельности финансовых органов, различных институтов и инфраструктуры финансового рынка, так и на уровне российского и мирового финансового рынка, </w:t>
            </w:r>
            <w:proofErr w:type="spellStart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публичноправовых</w:t>
            </w:r>
            <w:proofErr w:type="spellEnd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образований, организаций на основе фундаментальной теоретической подготовки в области финансов и кредита </w:t>
            </w:r>
          </w:p>
        </w:tc>
        <w:tc>
          <w:tcPr>
            <w:tcW w:w="2522" w:type="dxa"/>
          </w:tcPr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1.Выявляет проблемы 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как в деятельности финансовых органов, различных институтов и</w:t>
            </w:r>
            <w:r w:rsidR="00651D38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инфраструктуры финансового рынка, так и на уровне российского и мирового финансового рынка, публично-правовых образований, организаций на основе системного, эволюционного и институционального подходов в методологии исследования современного финансового рынка и современных концепций финансов и кредита.</w:t>
            </w:r>
          </w:p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2.Проводит критический анализ выявленных проблемных ситуаций.</w:t>
            </w:r>
          </w:p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D094D" w:rsidRPr="00603A6A" w:rsidRDefault="009D094D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D094D" w:rsidRPr="00603A6A" w:rsidRDefault="009D094D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D094D" w:rsidRPr="00603A6A" w:rsidRDefault="009D094D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3.Выдвигает самостоятельные гипотезы при решении научно - исследовательских задач в области финансов и кредита </w:t>
            </w:r>
          </w:p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51D38" w:rsidRPr="00603A6A" w:rsidRDefault="00651D38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7165C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4.Разрабатывает эффективное решение проблем, предлагает новые оригинальные проекты, вырабатывает ст</w:t>
            </w:r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атегию и планы действий.</w:t>
            </w:r>
          </w:p>
        </w:tc>
        <w:tc>
          <w:tcPr>
            <w:tcW w:w="4423" w:type="dxa"/>
          </w:tcPr>
          <w:p w:rsidR="00B04BAF" w:rsidRPr="00603A6A" w:rsidRDefault="00B45058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B04BAF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основные проблемы и проти</w:t>
            </w:r>
            <w:r w:rsidR="00B04BAF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воречия в функционировании финансовых органов и институтов; способы их выявления; иметь представление о поведенческих аспектах этих проблем и противоречий. </w:t>
            </w:r>
          </w:p>
          <w:p w:rsidR="00B45058" w:rsidRPr="00603A6A" w:rsidRDefault="00B45058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B04BAF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идентифицировать противоречия и проблемы в деятельности контрагентов на финансовых рынках; выявлять поведенческую составляющую накопленных проблем и противоречий</w:t>
            </w:r>
          </w:p>
          <w:p w:rsidR="00D152E7" w:rsidRPr="00603A6A" w:rsidRDefault="00D152E7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52E7" w:rsidRPr="00603A6A" w:rsidRDefault="00D152E7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04BAF" w:rsidRPr="00603A6A" w:rsidRDefault="00B45058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B04BAF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основные формы и методы осуществления критического анализа противоречий и проблем в области поведенческих финансов.</w:t>
            </w:r>
          </w:p>
          <w:p w:rsidR="00B7165C" w:rsidRPr="00603A6A" w:rsidRDefault="00B45058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находить и анализировать доступную </w:t>
            </w:r>
            <w:proofErr w:type="gramStart"/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достоверную  информацию</w:t>
            </w:r>
            <w:proofErr w:type="gramEnd"/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относительно проблемных ситуаций</w:t>
            </w:r>
          </w:p>
          <w:p w:rsidR="00B04BAF" w:rsidRPr="00603A6A" w:rsidRDefault="00B04BAF" w:rsidP="00B4505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D094D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типологию гипотез и способы их проверки; особенности формулировки рабочих гипотез и их назначение. </w:t>
            </w:r>
          </w:p>
          <w:p w:rsidR="002775A9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самостоятельно разрабатывать и проверять рабочие гипотезы в отношении поведенческих финансов в банковской сфере.</w:t>
            </w:r>
          </w:p>
          <w:p w:rsidR="009D094D" w:rsidRPr="00603A6A" w:rsidRDefault="009D094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51D38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основные положения </w:t>
            </w:r>
            <w:proofErr w:type="gramStart"/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теории  принятия</w:t>
            </w:r>
            <w:proofErr w:type="gramEnd"/>
            <w:r w:rsidR="009D094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решений, применимые к поведенческим финансам в банковской сфере</w:t>
            </w:r>
            <w:r w:rsidR="00651D38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; критерии эффективности решения проблем в сфере поведенческих финансов.</w:t>
            </w:r>
          </w:p>
          <w:p w:rsidR="00B45058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651D38"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651D38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эффективно решать прикладные кейсы в области поведенческих финансов в банковской сфере.</w:t>
            </w:r>
          </w:p>
        </w:tc>
      </w:tr>
      <w:tr w:rsidR="00B7165C" w:rsidRPr="00603A6A" w:rsidTr="00F86CD5">
        <w:trPr>
          <w:trHeight w:val="145"/>
        </w:trPr>
        <w:tc>
          <w:tcPr>
            <w:tcW w:w="1129" w:type="dxa"/>
          </w:tcPr>
          <w:p w:rsidR="00B7165C" w:rsidRPr="00603A6A" w:rsidRDefault="003D62A7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ДКН-1</w:t>
            </w:r>
          </w:p>
        </w:tc>
        <w:tc>
          <w:tcPr>
            <w:tcW w:w="2127" w:type="dxa"/>
          </w:tcPr>
          <w:p w:rsidR="00B7165C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осуществлять разработку теоретических и новых экономических моделей исследу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емых процессов, явлений и объектов, относящихся к сфере профессиональной финансовой деятельности в области финансов и кредита, давать оценку и интерпретировать полученные в ходе исследования результаты, способность выявлять и проводить исследование финансово-экономических рисков в деятельности хозяйствующих субъектов для разработки системы управления </w:t>
            </w:r>
            <w:r w:rsidR="006B63A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</w:t>
            </w:r>
            <w:bookmarkStart w:id="9" w:name="_GoBack"/>
            <w:bookmarkEnd w:id="9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исками ДКН- 1</w:t>
            </w:r>
          </w:p>
        </w:tc>
        <w:tc>
          <w:tcPr>
            <w:tcW w:w="2522" w:type="dxa"/>
          </w:tcPr>
          <w:p w:rsidR="004631D9" w:rsidRPr="00603A6A" w:rsidRDefault="00BE233D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</w:t>
            </w:r>
            <w:r w:rsidR="004631D9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Использует весь спектр моделей и методов моделирования для отображения и выявления причинно-следственных связей </w:t>
            </w:r>
            <w:r w:rsidR="004631D9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во всем спектре экономических и финансовых объектов и рисков макро- и микроуровней.</w:t>
            </w:r>
          </w:p>
          <w:p w:rsidR="004631D9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E233D" w:rsidRPr="00603A6A" w:rsidRDefault="004631D9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2.Демонстрирует возможности верификации результатов моделирования, содержательной и достоверной интерпретации причинно</w:t>
            </w:r>
            <w:r w:rsidR="00BA546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следственных связей, прогнозирования изменений на макро- и микроуровнях.</w:t>
            </w:r>
          </w:p>
          <w:p w:rsidR="00BE233D" w:rsidRPr="00603A6A" w:rsidRDefault="00BE233D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7165C" w:rsidRPr="00603A6A" w:rsidRDefault="00BE233D" w:rsidP="00D152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  <w:r w:rsidR="004631D9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Использует системный анализ для поиска и структуризации решений по преодолению проблем и урегулированию рисков</w:t>
            </w:r>
          </w:p>
        </w:tc>
        <w:tc>
          <w:tcPr>
            <w:tcW w:w="4423" w:type="dxa"/>
          </w:tcPr>
          <w:p w:rsidR="00651D38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651D38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основные модели и методы моделирования причинно-следственных связей в сфере поведенческих финансов</w:t>
            </w:r>
          </w:p>
          <w:p w:rsidR="002775A9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651D38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решать прикладные кейсы по </w:t>
            </w:r>
            <w:r w:rsidR="00BA546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выявлению причинно-следственных связей отношений в области поведенче</w:t>
            </w:r>
            <w:r w:rsidR="00BA546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ского контроля и надзора.</w:t>
            </w:r>
          </w:p>
          <w:p w:rsidR="00651D38" w:rsidRPr="00603A6A" w:rsidRDefault="00651D38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51D38" w:rsidRPr="00603A6A" w:rsidRDefault="00651D38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BA546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BA546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BA546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="00BA546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принципы и методы верификации результатов моделирования; основы прогнозирования в области поведенческих финансов.</w:t>
            </w:r>
          </w:p>
          <w:p w:rsidR="00BA546D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BA546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верифицировать результаты моделирования в области поведенческих финансов; грамотно интерпретировать прогнозы изменения поведения клиентов и контрагентов банков.</w:t>
            </w:r>
          </w:p>
          <w:p w:rsidR="00BA546D" w:rsidRPr="00603A6A" w:rsidRDefault="00BA546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BA546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BA546D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A546D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Знать: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BA546D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основы и возможности системного анализа по </w:t>
            </w:r>
            <w:r w:rsidR="009B6CD5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урегулированию поведенческого блока рисков банков.</w:t>
            </w:r>
          </w:p>
          <w:p w:rsidR="002775A9" w:rsidRPr="00603A6A" w:rsidRDefault="002775A9" w:rsidP="002775A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Уметь:</w:t>
            </w:r>
            <w:r w:rsidR="009B6CD5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применять системный подход к идентификации и оценке рисков кредитных организаций в области поведенческих финансов; организовывать и осуществлять контроль за ними.</w:t>
            </w:r>
          </w:p>
        </w:tc>
      </w:tr>
    </w:tbl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bookmarkStart w:id="10" w:name="_Toc9809441"/>
      <w:bookmarkEnd w:id="7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11" w:name="_Toc17851782"/>
      <w:bookmarkStart w:id="12" w:name="_Toc44337592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3. Место дисциплины в структуре образовательной программы</w:t>
      </w:r>
      <w:bookmarkEnd w:id="10"/>
      <w:bookmarkEnd w:id="11"/>
      <w:bookmarkEnd w:id="12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DD57C4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Дисциплина </w:t>
      </w:r>
      <w:r w:rsidR="00B1669B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B1669B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Поведенческие финансы в банковской сфере</w:t>
      </w:r>
      <w:r w:rsidR="00B1669B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</w:t>
      </w:r>
      <w:r w:rsidR="003E71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относится к модулю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дисци</w:t>
      </w:r>
      <w:r w:rsidR="003E71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плин по выбору, углубляющих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освоение программы </w:t>
      </w:r>
      <w:r w:rsidR="00B1669B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магистратуры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для студентов, обучающихся </w:t>
      </w:r>
      <w:r w:rsidR="00B1669B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 направлению подготовки </w:t>
      </w:r>
      <w:r w:rsidR="00B1669B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38.04.08 «Финансы и кредит» н</w:t>
      </w:r>
      <w:r w:rsidR="00B1669B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аправленностей «Современное банковское дело и модели управления»; «Современное банковское дело и финансовые технологии; «Финансовая математика и ана</w:t>
      </w:r>
      <w:r w:rsidR="003E711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лиз рынков»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F86CD5" w:rsidRPr="00603A6A" w:rsidRDefault="00F86CD5" w:rsidP="00DD57C4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Для эффективного освоения учебной дисциплины </w:t>
      </w:r>
      <w:r w:rsidR="00DD57C4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DD57C4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Поведенческие финансы в банковской сфере</w:t>
      </w:r>
      <w:r w:rsidR="00DD57C4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студенты должны</w:t>
      </w:r>
      <w:r w:rsidR="00DD57C4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F86CD5" w:rsidRPr="00603A6A" w:rsidRDefault="00F86CD5" w:rsidP="00F86CD5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color w:val="000000" w:themeColor="text1"/>
          <w:kern w:val="24"/>
          <w:sz w:val="28"/>
          <w:szCs w:val="28"/>
        </w:rPr>
      </w:pPr>
      <w:r w:rsidRPr="00603A6A">
        <w:rPr>
          <w:rFonts w:ascii="Times New Roman" w:eastAsia="Times New Roman" w:hAnsi="Times New Roman" w:cs="Times New Roman"/>
          <w:b/>
          <w:bCs/>
          <w:iCs/>
          <w:color w:val="000000" w:themeColor="text1"/>
          <w:kern w:val="24"/>
          <w:sz w:val="28"/>
          <w:szCs w:val="28"/>
        </w:rPr>
        <w:t>знать:</w:t>
      </w:r>
    </w:p>
    <w:p w:rsidR="00F86CD5" w:rsidRPr="00603A6A" w:rsidRDefault="00DD57C4" w:rsidP="00173478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</w:pP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основы теории финансов, </w:t>
      </w:r>
      <w:r w:rsidR="001C6850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макро и микроэкономики, </w:t>
      </w: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денежного обращения и кредита, поведенческой экономики; </w:t>
      </w:r>
      <w:r w:rsidR="00F86CD5"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теоретические, методологические и организационные основы </w:t>
      </w: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банковского дела; </w:t>
      </w:r>
    </w:p>
    <w:p w:rsidR="00F86CD5" w:rsidRPr="00603A6A" w:rsidRDefault="00F86CD5" w:rsidP="00F86CD5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color w:val="000000" w:themeColor="text1"/>
          <w:kern w:val="24"/>
          <w:sz w:val="28"/>
          <w:szCs w:val="28"/>
        </w:rPr>
      </w:pPr>
      <w:r w:rsidRPr="00603A6A">
        <w:rPr>
          <w:rFonts w:ascii="Times New Roman" w:eastAsia="Times New Roman" w:hAnsi="Times New Roman" w:cs="Times New Roman"/>
          <w:b/>
          <w:bCs/>
          <w:iCs/>
          <w:color w:val="000000" w:themeColor="text1"/>
          <w:kern w:val="24"/>
          <w:sz w:val="28"/>
          <w:szCs w:val="28"/>
        </w:rPr>
        <w:lastRenderedPageBreak/>
        <w:t>уметь:</w:t>
      </w:r>
    </w:p>
    <w:p w:rsidR="00F86CD5" w:rsidRPr="00603A6A" w:rsidRDefault="001C6850" w:rsidP="00173478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</w:pP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применять современные методы оценки, анализа и моделирования прикладных кейсов; </w:t>
      </w:r>
      <w:r w:rsidR="00F86CD5"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принимать </w:t>
      </w: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>грамотные</w:t>
      </w:r>
      <w:r w:rsidR="00F86CD5"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 управленческие решения с целью минимизации возможных </w:t>
      </w: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потерь от реализации </w:t>
      </w:r>
      <w:r w:rsidR="00F86CD5"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>рисков</w:t>
      </w:r>
      <w:r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 xml:space="preserve"> различной природы</w:t>
      </w:r>
      <w:r w:rsidR="00F86CD5" w:rsidRPr="00603A6A"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  <w:t>.</w:t>
      </w:r>
    </w:p>
    <w:p w:rsidR="00F86CD5" w:rsidRPr="00603A6A" w:rsidRDefault="00F86CD5" w:rsidP="00F86CD5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color w:val="000000" w:themeColor="text1"/>
          <w:kern w:val="24"/>
          <w:sz w:val="28"/>
          <w:szCs w:val="28"/>
        </w:rPr>
      </w:pPr>
      <w:r w:rsidRPr="00603A6A">
        <w:rPr>
          <w:rFonts w:ascii="Times New Roman" w:eastAsia="Times New Roman" w:hAnsi="Times New Roman" w:cs="Times New Roman"/>
          <w:b/>
          <w:bCs/>
          <w:iCs/>
          <w:color w:val="000000" w:themeColor="text1"/>
          <w:kern w:val="24"/>
          <w:sz w:val="28"/>
          <w:szCs w:val="28"/>
        </w:rPr>
        <w:t>владеть:</w:t>
      </w:r>
    </w:p>
    <w:p w:rsidR="001C6850" w:rsidRPr="00603A6A" w:rsidRDefault="00F86CD5" w:rsidP="00173478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kern w:val="24"/>
          <w:sz w:val="28"/>
          <w:szCs w:val="28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навыками работы с </w:t>
      </w:r>
      <w:r w:rsidR="001C6850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информационными ресурсами и профессиональным программным обеспечением; индивидуальной и командной работы; решения типичных и нетипичных задач.</w:t>
      </w:r>
    </w:p>
    <w:p w:rsidR="00223015" w:rsidRPr="00603A6A" w:rsidRDefault="00F86CD5" w:rsidP="00F86CD5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Дисциплина </w:t>
      </w:r>
      <w:r w:rsidR="001C6850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«Поведенческие финансы в банковской сфере» </w:t>
      </w:r>
      <w:proofErr w:type="gramStart"/>
      <w:r w:rsidR="00223015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позволяет </w:t>
      </w: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сформировать</w:t>
      </w:r>
      <w:proofErr w:type="gramEnd"/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="00223015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актуальное и системное</w:t>
      </w:r>
      <w:r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представление </w:t>
      </w:r>
      <w:r w:rsidR="00223015" w:rsidRPr="00603A6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о поведенческих аспектах современного банковского дела.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</w:pPr>
      <w:bookmarkStart w:id="13" w:name="_Toc9809442"/>
      <w:bookmarkStart w:id="14" w:name="_Toc17851783"/>
      <w:bookmarkStart w:id="15" w:name="_Toc44337593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4. </w:t>
      </w:r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Объем дисциплины в зачетных единицах и академических часах с выделением объема аудиторной (лекции, семинары) и самостоятельной работы обучающихся</w:t>
      </w:r>
      <w:bookmarkEnd w:id="13"/>
      <w:bookmarkEnd w:id="14"/>
      <w:bookmarkEnd w:id="15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Общая трудоемкость дисциплины составляет 3 зачётные единицы (108 часов). Промежуточная аттестация – зачет.</w:t>
      </w:r>
    </w:p>
    <w:tbl>
      <w:tblPr>
        <w:tblW w:w="499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0"/>
        <w:gridCol w:w="256"/>
        <w:gridCol w:w="2437"/>
        <w:gridCol w:w="2652"/>
      </w:tblGrid>
      <w:tr w:rsidR="00603A6A" w:rsidRPr="00603A6A" w:rsidTr="00F91DFB">
        <w:trPr>
          <w:trHeight w:val="654"/>
        </w:trPr>
        <w:tc>
          <w:tcPr>
            <w:tcW w:w="2557" w:type="pct"/>
            <w:gridSpan w:val="2"/>
          </w:tcPr>
          <w:p w:rsidR="00F86CD5" w:rsidRPr="00603A6A" w:rsidRDefault="00F86CD5" w:rsidP="00F86C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>Вид учебной работы по дисциплине</w:t>
            </w:r>
          </w:p>
        </w:tc>
        <w:tc>
          <w:tcPr>
            <w:tcW w:w="1170" w:type="pct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Всего </w:t>
            </w:r>
          </w:p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(в з/е и часах)</w:t>
            </w:r>
          </w:p>
        </w:tc>
        <w:tc>
          <w:tcPr>
            <w:tcW w:w="1273" w:type="pct"/>
          </w:tcPr>
          <w:p w:rsidR="00F91DFB" w:rsidRDefault="00F91DF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Модуль </w:t>
            </w:r>
          </w:p>
          <w:p w:rsidR="00F86CD5" w:rsidRPr="00603A6A" w:rsidRDefault="00F91DFB" w:rsidP="00F91DF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="00F86CD5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№ модуля</w:t>
            </w:r>
            <w:r w:rsidR="00D46D6B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/</w:t>
            </w:r>
            <w:r w:rsidR="00F86CD5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 час</w:t>
            </w:r>
            <w:r w:rsidR="00D46D6B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ы</w:t>
            </w:r>
            <w:r w:rsidR="00F86CD5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)</w:t>
            </w:r>
          </w:p>
        </w:tc>
      </w:tr>
      <w:tr w:rsidR="00603A6A" w:rsidRPr="00603A6A" w:rsidTr="00223015">
        <w:trPr>
          <w:trHeight w:val="654"/>
        </w:trPr>
        <w:tc>
          <w:tcPr>
            <w:tcW w:w="5000" w:type="pct"/>
            <w:gridSpan w:val="4"/>
          </w:tcPr>
          <w:p w:rsidR="00223015" w:rsidRPr="00603A6A" w:rsidRDefault="003E711B" w:rsidP="00E47FC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3E711B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Направленность программы магистратуры</w:t>
            </w:r>
            <w:r w:rsidR="00E47FCE" w:rsidRPr="00E47FCE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 xml:space="preserve"> «Современное банковское дело и модели управления» 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Общая трудоемкость дисциплины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3 / 108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8 / 108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 xml:space="preserve">Контактная работа - Аудиторные занятия  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Семинары, практические занятия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8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96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 xml:space="preserve">Вид текущего контроля 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контрольная раб</w:t>
            </w:r>
            <w:r w:rsidR="00F91DFB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ота</w:t>
            </w:r>
          </w:p>
        </w:tc>
        <w:tc>
          <w:tcPr>
            <w:tcW w:w="1273" w:type="pct"/>
          </w:tcPr>
          <w:p w:rsidR="00BD38A9" w:rsidRPr="00603A6A" w:rsidRDefault="00F91DFB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контрольная работа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Вид промежуточной аттестации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зачет</w:t>
            </w:r>
          </w:p>
        </w:tc>
      </w:tr>
      <w:tr w:rsidR="00603A6A" w:rsidRPr="00603A6A" w:rsidTr="00E47FCE">
        <w:tc>
          <w:tcPr>
            <w:tcW w:w="5000" w:type="pct"/>
            <w:gridSpan w:val="4"/>
          </w:tcPr>
          <w:p w:rsidR="00BD38A9" w:rsidRPr="00E47FCE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E47FCE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Направленность «Современное банковское дело и финансовые технологии»</w:t>
            </w:r>
          </w:p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Общая трудоемкость дисциплины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3 / 108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8 / 108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 xml:space="preserve">Контактная работа - Аудиторные занятия  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16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Семинары, практические занятия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92</w:t>
            </w:r>
          </w:p>
        </w:tc>
      </w:tr>
      <w:tr w:rsidR="00F91DFB" w:rsidRPr="00603A6A" w:rsidTr="00F91DFB">
        <w:tc>
          <w:tcPr>
            <w:tcW w:w="2434" w:type="pct"/>
          </w:tcPr>
          <w:p w:rsidR="00F91DFB" w:rsidRPr="00603A6A" w:rsidRDefault="00F91DFB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 xml:space="preserve">Вид текущего контроля </w:t>
            </w:r>
          </w:p>
        </w:tc>
        <w:tc>
          <w:tcPr>
            <w:tcW w:w="1293" w:type="pct"/>
            <w:gridSpan w:val="2"/>
          </w:tcPr>
          <w:p w:rsidR="00F91DFB" w:rsidRDefault="00F91DFB">
            <w:r w:rsidRPr="004F08AD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273" w:type="pct"/>
          </w:tcPr>
          <w:p w:rsidR="00F91DFB" w:rsidRDefault="00F91DFB">
            <w:r w:rsidRPr="004F08AD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контрольная работа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Вид промежуточной аттестации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зачет</w:t>
            </w:r>
          </w:p>
        </w:tc>
      </w:tr>
      <w:tr w:rsidR="00603A6A" w:rsidRPr="00603A6A" w:rsidTr="00E47FCE">
        <w:tc>
          <w:tcPr>
            <w:tcW w:w="5000" w:type="pct"/>
            <w:gridSpan w:val="4"/>
          </w:tcPr>
          <w:p w:rsidR="00BD38A9" w:rsidRPr="00E47FCE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E47FCE">
              <w:rPr>
                <w:rFonts w:ascii="Times New Roman" w:eastAsia="Times New Roman" w:hAnsi="Times New Roman" w:cs="Times New Roman"/>
                <w:b/>
                <w:iCs/>
                <w:color w:val="000000" w:themeColor="text1"/>
                <w:sz w:val="28"/>
                <w:szCs w:val="28"/>
                <w:lang w:eastAsia="ru-RU"/>
              </w:rPr>
              <w:t>Направленность «Финансовая математика и анализ рынка»</w:t>
            </w:r>
          </w:p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Общая трудоемкость дисциплины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3 / 108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6 / 108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 xml:space="preserve">Контактная работа - Аудиторные занятия  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30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Лекции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10</w:t>
            </w:r>
          </w:p>
        </w:tc>
      </w:tr>
      <w:tr w:rsidR="00BD38A9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Семинары, практические занятия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20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Самостоятельная работа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iCs/>
                <w:color w:val="000000" w:themeColor="text1"/>
                <w:sz w:val="28"/>
                <w:szCs w:val="28"/>
                <w:lang w:eastAsia="ru-RU"/>
              </w:rPr>
              <w:t>78</w:t>
            </w:r>
          </w:p>
        </w:tc>
      </w:tr>
      <w:tr w:rsidR="00F91DFB" w:rsidRPr="00603A6A" w:rsidTr="00F91DFB">
        <w:tc>
          <w:tcPr>
            <w:tcW w:w="2434" w:type="pct"/>
          </w:tcPr>
          <w:p w:rsidR="00F91DFB" w:rsidRPr="00603A6A" w:rsidRDefault="00F91DFB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 xml:space="preserve">Вид текущего контроля </w:t>
            </w:r>
          </w:p>
        </w:tc>
        <w:tc>
          <w:tcPr>
            <w:tcW w:w="1293" w:type="pct"/>
            <w:gridSpan w:val="2"/>
          </w:tcPr>
          <w:p w:rsidR="00F91DFB" w:rsidRDefault="00F91DFB">
            <w:r w:rsidRPr="009567FE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контрольная работа</w:t>
            </w:r>
          </w:p>
        </w:tc>
        <w:tc>
          <w:tcPr>
            <w:tcW w:w="1273" w:type="pct"/>
          </w:tcPr>
          <w:p w:rsidR="00F91DFB" w:rsidRDefault="00F91DFB">
            <w:r w:rsidRPr="009567FE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контрольная работа</w:t>
            </w:r>
          </w:p>
        </w:tc>
      </w:tr>
      <w:tr w:rsidR="00603A6A" w:rsidRPr="00603A6A" w:rsidTr="00F91DFB">
        <w:tc>
          <w:tcPr>
            <w:tcW w:w="2434" w:type="pct"/>
          </w:tcPr>
          <w:p w:rsidR="00BD38A9" w:rsidRPr="00603A6A" w:rsidRDefault="00BD38A9" w:rsidP="00BD38A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Вид промежуточной аттестации</w:t>
            </w:r>
          </w:p>
        </w:tc>
        <w:tc>
          <w:tcPr>
            <w:tcW w:w="1293" w:type="pct"/>
            <w:gridSpan w:val="2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зачет</w:t>
            </w:r>
          </w:p>
        </w:tc>
        <w:tc>
          <w:tcPr>
            <w:tcW w:w="1273" w:type="pct"/>
          </w:tcPr>
          <w:p w:rsidR="00BD38A9" w:rsidRPr="00603A6A" w:rsidRDefault="00BD38A9" w:rsidP="00BD38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зачет</w:t>
            </w:r>
          </w:p>
        </w:tc>
      </w:tr>
    </w:tbl>
    <w:p w:rsidR="00E47FCE" w:rsidRPr="00603A6A" w:rsidRDefault="00E47FCE" w:rsidP="00F86CD5">
      <w:pPr>
        <w:keepNext/>
        <w:keepLines/>
        <w:widowControl w:val="0"/>
        <w:autoSpaceDE w:val="0"/>
        <w:autoSpaceDN w:val="0"/>
        <w:adjustRightInd w:val="0"/>
        <w:spacing w:before="240" w:after="0" w:line="276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F86CD5" w:rsidRDefault="00F86CD5" w:rsidP="00F86CD5">
      <w:pPr>
        <w:keepNext/>
        <w:keepLines/>
        <w:widowControl w:val="0"/>
        <w:autoSpaceDE w:val="0"/>
        <w:autoSpaceDN w:val="0"/>
        <w:adjustRightInd w:val="0"/>
        <w:spacing w:before="240" w:after="0" w:line="276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16" w:name="_Toc44337594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5. Содержание дисциплины, структурированное по темам (разделам) с указанием их объемов (в академических часах) и видов учебных занятий</w:t>
      </w:r>
      <w:bookmarkEnd w:id="16"/>
    </w:p>
    <w:p w:rsidR="00E95A90" w:rsidRPr="00603A6A" w:rsidRDefault="00E95A90" w:rsidP="00F86CD5">
      <w:pPr>
        <w:keepNext/>
        <w:keepLines/>
        <w:widowControl w:val="0"/>
        <w:autoSpaceDE w:val="0"/>
        <w:autoSpaceDN w:val="0"/>
        <w:adjustRightInd w:val="0"/>
        <w:spacing w:before="240" w:after="0" w:line="276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before="200"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17" w:name="_Toc44337595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5.1. Содержание дисциплины</w:t>
      </w:r>
      <w:bookmarkEnd w:id="17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E95A90" w:rsidRDefault="00603A6A" w:rsidP="00E95A9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3A6A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Тема 1. Поведенческие финансы как наука. Особенности поведенческих финансов</w:t>
      </w:r>
      <w:r w:rsidR="00E95A90"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95A90" w:rsidRPr="00603A6A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в банковской сфере</w:t>
      </w:r>
    </w:p>
    <w:p w:rsidR="00E95A90" w:rsidRDefault="00E95A90" w:rsidP="00C429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29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Понятие и эволюция поведенческих финансов. Сущность и формы проявления поведенческих финансов. </w:t>
      </w:r>
    </w:p>
    <w:p w:rsidR="00E95A90" w:rsidRDefault="00E95A90" w:rsidP="00C429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29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Институциональная структура поведенческих финансов в банковской сфере. </w:t>
      </w: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Поведенческие финансы домашних хозяйств и иных хозяйствующих субъектов. </w:t>
      </w:r>
    </w:p>
    <w:p w:rsidR="00E95A90" w:rsidRDefault="00E95A90" w:rsidP="00C429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8" w:name="_Hlk38011004"/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Макро- и микро-экономические, поведенческие и личностные факторы, влияющие на принятие хозяйствующими субъектами финансовых решений, в том числе в </w:t>
      </w:r>
      <w:proofErr w:type="gramStart"/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банковской  сфере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bookmarkEnd w:id="18"/>
    <w:p w:rsidR="00E95A90" w:rsidRDefault="00E95A90" w:rsidP="00C429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Классификация моделей поведения потребителей банковских услуг в зависимости от соотношения рациональной/иррациональной составляющей. </w:t>
      </w:r>
    </w:p>
    <w:p w:rsidR="00E95A90" w:rsidRPr="00E95A90" w:rsidRDefault="00E95A90" w:rsidP="00C429E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аспект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особенности </w:t>
      </w: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моделирования поведения потребителей банковских услуг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95A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86CD5" w:rsidRPr="00603A6A" w:rsidRDefault="00F86CD5" w:rsidP="00F86C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F86CD5" w:rsidRPr="00603A6A" w:rsidRDefault="00603A6A" w:rsidP="00F86CD5">
      <w:pPr>
        <w:spacing w:after="0" w:line="360" w:lineRule="auto"/>
        <w:ind w:firstLine="68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03A6A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 xml:space="preserve">Тема 2. Поведенческий надзор и финансовый мониторинг в банковской сфере </w:t>
      </w:r>
    </w:p>
    <w:p w:rsidR="00E95A90" w:rsidRDefault="00E95A9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E95A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Правовая и нормативная база управления поведенческими финансами в банковской сфере. </w:t>
      </w:r>
    </w:p>
    <w:p w:rsidR="00E95A90" w:rsidRDefault="00E95A9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E95A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Методические вопросы моделирования поведения </w:t>
      </w:r>
      <w:proofErr w:type="gramStart"/>
      <w:r w:rsidRPr="00E95A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потребителей,  в</w:t>
      </w:r>
      <w:proofErr w:type="gramEnd"/>
      <w:r w:rsidRPr="00E95A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том  числе в банковской сфере. </w:t>
      </w:r>
    </w:p>
    <w:p w:rsidR="00E95A90" w:rsidRPr="00E95A90" w:rsidRDefault="00E95A9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E95A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Методические вопросы сравнительного анализа моделирования поведения клиентов банка в традиционном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цифровом</w:t>
      </w:r>
      <w:r w:rsidRPr="00E95A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банкинге</w:t>
      </w:r>
      <w:r w:rsidR="00FE180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6C6700" w:rsidRDefault="00E95A9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Предметная область поведенческого надзора. </w:t>
      </w:r>
      <w:r w:rsidR="006C670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Модели поведенческого надзора.</w:t>
      </w:r>
    </w:p>
    <w:p w:rsidR="006C6700" w:rsidRDefault="006C670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Деятельность Банка России в области поведенческого надзора.</w:t>
      </w:r>
    </w:p>
    <w:p w:rsidR="00F86CD5" w:rsidRDefault="006C670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Финансовый мониторинг в банковской сфере: содержание, </w:t>
      </w:r>
      <w:r w:rsidR="00FE180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формы,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методы</w:t>
      </w:r>
      <w:r w:rsidR="00FE180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Н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овые задачи и новый инструментарий органов финансовой разведки в области поведенческих финансов в банковской сфере. </w:t>
      </w:r>
    </w:p>
    <w:p w:rsidR="006C6700" w:rsidRPr="00603A6A" w:rsidRDefault="006C6700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Использование сквозных цифровых технологий для получения поведенческой </w:t>
      </w:r>
      <w:proofErr w:type="gram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информации  и</w:t>
      </w:r>
      <w:proofErr w:type="gram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моделирования поведения потребителей банковских услуг. </w:t>
      </w:r>
    </w:p>
    <w:p w:rsidR="001768C7" w:rsidRDefault="001768C7" w:rsidP="00FE1809">
      <w:pPr>
        <w:spacing w:after="120" w:line="360" w:lineRule="auto"/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F86CD5" w:rsidRDefault="00603A6A" w:rsidP="00FE1809">
      <w:pPr>
        <w:spacing w:after="120" w:line="360" w:lineRule="auto"/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603A6A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Тема 3.   Поведенческий контроль в коммерческом банке </w:t>
      </w:r>
    </w:p>
    <w:p w:rsidR="00FE1809" w:rsidRDefault="00FE1809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</w:pP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Понятие, объекты, субъекты и цели поведенческого контроля в коммерческом банке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. 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Основные формы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и методы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поведенческого контроля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. </w:t>
      </w:r>
    </w:p>
    <w:p w:rsidR="00FE1809" w:rsidRDefault="00FE1809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</w:pPr>
      <w:bookmarkStart w:id="19" w:name="_Hlk38011238"/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Обоснование н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еобходимост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и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и 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сложност</w:t>
      </w:r>
      <w:r w:rsidR="0064685F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ь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осуществления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поведенческого контроля в систем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е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внутреннего контроля коммерческого банка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. 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Проблемы, связанные с имплементацией поведенческого контроля в коммерческом банке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. Правовое и методическое обеспечение поведенческого контроля в коммерческом банке.</w:t>
      </w:r>
    </w:p>
    <w:bookmarkEnd w:id="19"/>
    <w:p w:rsidR="00FE1809" w:rsidRPr="00603A6A" w:rsidRDefault="00FE1809" w:rsidP="00C429E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Анализ мировой практики поведенческого контроля в коммерческ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их</w:t>
      </w:r>
      <w:r w:rsidRPr="00FE1809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банк</w:t>
      </w:r>
      <w:r w:rsidR="001768C7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ах</w:t>
      </w:r>
      <w:r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. </w:t>
      </w:r>
      <w:r w:rsidR="001768C7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Основные направления совершенствования поведенческого контроля в российских коммерческих банках.</w:t>
      </w:r>
    </w:p>
    <w:p w:rsidR="001768C7" w:rsidRDefault="001768C7" w:rsidP="00F86CD5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F86CD5" w:rsidRDefault="00E9008A" w:rsidP="001768C7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E9008A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Тема 4. Идентификация, оценка и управление рисками банков, связанными с поведением клиентов, сотрудников, контрагентов </w:t>
      </w:r>
    </w:p>
    <w:p w:rsidR="001768C7" w:rsidRDefault="001768C7" w:rsidP="00C429E7">
      <w:pPr>
        <w:widowControl w:val="0"/>
        <w:tabs>
          <w:tab w:val="left" w:pos="54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Поведенческий блок рисков кредитной организации.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17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сновные риски кредит</w:t>
      </w:r>
      <w:r w:rsidRPr="0017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ной организации, связанные с особенностями поведения клиентов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контрагентов.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17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сновные риски кредитной организации, связанные с поведением сотрудников банка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17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сновные риски банка, связанные с несоблюдением требований регулятора в части поведенческого надзора.</w:t>
      </w:r>
    </w:p>
    <w:p w:rsidR="00C429E7" w:rsidRPr="00C429E7" w:rsidRDefault="001768C7" w:rsidP="00C429E7">
      <w:pPr>
        <w:widowControl w:val="0"/>
        <w:tabs>
          <w:tab w:val="left" w:pos="54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Идентификация, оценка и анализ поведенческого блока рисков кредитной организации.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Рисковый спектр, карта и рисковый профиль банка в части поведенческого блока рисков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Управление п</w:t>
      </w:r>
      <w:r w:rsidR="00C429E7" w:rsidRP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оведенчески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</w:t>
      </w:r>
      <w:r w:rsidR="00C429E7" w:rsidRP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блок</w:t>
      </w:r>
      <w:r w:rsid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ом </w:t>
      </w:r>
      <w:r w:rsidR="00C429E7" w:rsidRPr="00C429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рисков кредитной организации.</w:t>
      </w:r>
    </w:p>
    <w:p w:rsidR="00C429E7" w:rsidRPr="001768C7" w:rsidRDefault="00C429E7" w:rsidP="001768C7">
      <w:pPr>
        <w:widowControl w:val="0"/>
        <w:tabs>
          <w:tab w:val="left" w:pos="54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before="200" w:after="0" w:line="360" w:lineRule="auto"/>
        <w:jc w:val="center"/>
        <w:outlineLvl w:val="1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</w:pPr>
      <w:bookmarkStart w:id="20" w:name="_Toc44337596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5.2. </w:t>
      </w:r>
      <w:proofErr w:type="spellStart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Учебно</w:t>
      </w:r>
      <w:proofErr w:type="spellEnd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– тематический план</w:t>
      </w:r>
      <w:bookmarkEnd w:id="20"/>
    </w:p>
    <w:tbl>
      <w:tblPr>
        <w:tblW w:w="1037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552"/>
        <w:gridCol w:w="708"/>
        <w:gridCol w:w="709"/>
        <w:gridCol w:w="851"/>
        <w:gridCol w:w="1134"/>
        <w:gridCol w:w="992"/>
        <w:gridCol w:w="1134"/>
        <w:gridCol w:w="1559"/>
        <w:gridCol w:w="29"/>
      </w:tblGrid>
      <w:tr w:rsidR="00F86CD5" w:rsidRPr="00603A6A" w:rsidTr="00F86CD5">
        <w:tc>
          <w:tcPr>
            <w:tcW w:w="709" w:type="dxa"/>
            <w:vMerge w:val="restart"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№</w:t>
            </w:r>
          </w:p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Наименование темы (раздела) дисциплины</w:t>
            </w:r>
          </w:p>
        </w:tc>
        <w:tc>
          <w:tcPr>
            <w:tcW w:w="5528" w:type="dxa"/>
            <w:gridSpan w:val="6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Трудоемкость в часах</w:t>
            </w:r>
          </w:p>
        </w:tc>
        <w:tc>
          <w:tcPr>
            <w:tcW w:w="1588" w:type="dxa"/>
            <w:gridSpan w:val="2"/>
            <w:vMerge w:val="restart"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</w:tc>
      </w:tr>
      <w:tr w:rsidR="00603A6A" w:rsidRPr="00603A6A" w:rsidTr="001374FE">
        <w:tc>
          <w:tcPr>
            <w:tcW w:w="709" w:type="dxa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 w:val="restart"/>
            <w:shd w:val="clear" w:color="auto" w:fill="auto"/>
            <w:textDirection w:val="btLr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686" w:type="dxa"/>
            <w:gridSpan w:val="4"/>
            <w:shd w:val="clear" w:color="auto" w:fill="auto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shd w:val="clear" w:color="auto" w:fill="auto"/>
            <w:textDirection w:val="btLr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Сам</w:t>
            </w:r>
            <w:r w:rsidR="001374FE"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о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стоятельная работа</w:t>
            </w:r>
          </w:p>
        </w:tc>
        <w:tc>
          <w:tcPr>
            <w:tcW w:w="1588" w:type="dxa"/>
            <w:gridSpan w:val="2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03A6A" w:rsidRPr="00603A6A" w:rsidTr="001374FE">
        <w:trPr>
          <w:cantSplit/>
          <w:trHeight w:val="2023"/>
        </w:trPr>
        <w:tc>
          <w:tcPr>
            <w:tcW w:w="709" w:type="dxa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textDirection w:val="btLr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Общая</w:t>
            </w:r>
          </w:p>
        </w:tc>
        <w:tc>
          <w:tcPr>
            <w:tcW w:w="851" w:type="dxa"/>
            <w:shd w:val="clear" w:color="auto" w:fill="auto"/>
            <w:textDirection w:val="btLr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shd w:val="clear" w:color="auto" w:fill="auto"/>
            <w:textDirection w:val="btLr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Семинары, практические   занятия</w:t>
            </w:r>
          </w:p>
        </w:tc>
        <w:tc>
          <w:tcPr>
            <w:tcW w:w="992" w:type="dxa"/>
            <w:textDirection w:val="btLr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 том числе занятия в интерактивных формах</w:t>
            </w:r>
          </w:p>
        </w:tc>
        <w:tc>
          <w:tcPr>
            <w:tcW w:w="1134" w:type="dxa"/>
            <w:vMerge/>
            <w:shd w:val="clear" w:color="auto" w:fill="auto"/>
          </w:tcPr>
          <w:p w:rsidR="00F86CD5" w:rsidRPr="00603A6A" w:rsidRDefault="00F86CD5" w:rsidP="001374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88" w:type="dxa"/>
            <w:gridSpan w:val="2"/>
            <w:vMerge/>
            <w:shd w:val="clear" w:color="auto" w:fill="auto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03A6A" w:rsidRPr="00603A6A" w:rsidTr="00603A6A">
        <w:tc>
          <w:tcPr>
            <w:tcW w:w="10377" w:type="dxa"/>
            <w:gridSpan w:val="10"/>
            <w:shd w:val="clear" w:color="auto" w:fill="auto"/>
          </w:tcPr>
          <w:p w:rsidR="00727523" w:rsidRPr="00603A6A" w:rsidRDefault="00727523" w:rsidP="007275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47FC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E47FCE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аправленность «Современное банковское дело и модели управления»</w:t>
            </w:r>
          </w:p>
        </w:tc>
      </w:tr>
      <w:tr w:rsidR="00603A6A" w:rsidRPr="00603A6A" w:rsidTr="00603A6A">
        <w:tc>
          <w:tcPr>
            <w:tcW w:w="709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552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bookmarkStart w:id="21" w:name="_Hlk37970229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1. Поведенческие финансы как наука. Особенности поведенческих финансов в банковской сфере</w:t>
            </w:r>
            <w:bookmarkEnd w:id="21"/>
          </w:p>
        </w:tc>
        <w:tc>
          <w:tcPr>
            <w:tcW w:w="708" w:type="dxa"/>
            <w:shd w:val="clear" w:color="auto" w:fill="auto"/>
          </w:tcPr>
          <w:p w:rsidR="00B54355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:rsidR="00B54355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B54355" w:rsidRPr="00603A6A" w:rsidRDefault="00EA5748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EA5748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:rsidR="00B54355" w:rsidRPr="00603A6A" w:rsidRDefault="00603A6A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EA5748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88" w:type="dxa"/>
            <w:gridSpan w:val="2"/>
          </w:tcPr>
          <w:p w:rsidR="00B54355" w:rsidRPr="00603A6A" w:rsidRDefault="00603A6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Входной </w:t>
            </w:r>
            <w:r w:rsidR="00B54355"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тестовый</w:t>
            </w:r>
          </w:p>
          <w:p w:rsidR="00B54355" w:rsidRPr="00603A6A" w:rsidRDefault="00B54355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контроль,</w:t>
            </w:r>
          </w:p>
          <w:p w:rsidR="00B54355" w:rsidRPr="00603A6A" w:rsidRDefault="00B54355" w:rsidP="00E900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дискуссия</w:t>
            </w:r>
          </w:p>
        </w:tc>
      </w:tr>
      <w:tr w:rsidR="00603A6A" w:rsidRPr="00603A6A" w:rsidTr="00603A6A">
        <w:tc>
          <w:tcPr>
            <w:tcW w:w="709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552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bookmarkStart w:id="22" w:name="_Hlk37970302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2. Поведенческий надзор и финансовый мониторинг в банковской сфере</w:t>
            </w:r>
            <w:bookmarkEnd w:id="22"/>
          </w:p>
        </w:tc>
        <w:tc>
          <w:tcPr>
            <w:tcW w:w="708" w:type="dxa"/>
            <w:shd w:val="clear" w:color="auto" w:fill="auto"/>
          </w:tcPr>
          <w:p w:rsidR="00B54355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:rsidR="00B54355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B54355" w:rsidRPr="00603A6A" w:rsidRDefault="00EA5748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EA5748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:rsidR="00B54355" w:rsidRPr="00603A6A" w:rsidRDefault="00603A6A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EA5748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88" w:type="dxa"/>
            <w:gridSpan w:val="2"/>
          </w:tcPr>
          <w:p w:rsidR="00B54355" w:rsidRPr="00603A6A" w:rsidRDefault="00B54355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Устный опрос,</w:t>
            </w:r>
            <w:r w:rsid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решение кейсов, дискуссия</w:t>
            </w:r>
          </w:p>
        </w:tc>
      </w:tr>
      <w:tr w:rsidR="00F91DFB" w:rsidRPr="00603A6A" w:rsidTr="00603A6A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552" w:type="dxa"/>
            <w:shd w:val="clear" w:color="auto" w:fill="auto"/>
          </w:tcPr>
          <w:p w:rsidR="00F91DFB" w:rsidRPr="00603A6A" w:rsidRDefault="00F91DFB" w:rsidP="00B543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bookmarkStart w:id="23" w:name="_Hlk37970332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3.   Поведенческий контроль в коммерческом банке</w:t>
            </w:r>
            <w:bookmarkEnd w:id="23"/>
          </w:p>
        </w:tc>
        <w:tc>
          <w:tcPr>
            <w:tcW w:w="708" w:type="dxa"/>
            <w:shd w:val="clear" w:color="auto" w:fill="auto"/>
          </w:tcPr>
          <w:p w:rsidR="00F91DFB" w:rsidRPr="00603A6A" w:rsidRDefault="00F91DFB" w:rsidP="008221A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:rsidR="00F91DFB" w:rsidRPr="00603A6A" w:rsidRDefault="00F91DFB" w:rsidP="008221A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</w:tcPr>
          <w:p w:rsidR="00F91DFB" w:rsidRPr="00603A6A" w:rsidRDefault="00F91DFB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ешение кейсов, </w:t>
            </w:r>
          </w:p>
          <w:p w:rsidR="00F91DFB" w:rsidRPr="00603A6A" w:rsidRDefault="00F91DFB" w:rsidP="00E900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дискуссия</w:t>
            </w:r>
          </w:p>
        </w:tc>
      </w:tr>
      <w:tr w:rsidR="00F91DFB" w:rsidRPr="00603A6A" w:rsidTr="00603A6A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552" w:type="dxa"/>
            <w:shd w:val="clear" w:color="auto" w:fill="auto"/>
          </w:tcPr>
          <w:p w:rsidR="00F91DFB" w:rsidRPr="00603A6A" w:rsidRDefault="00F91DFB" w:rsidP="00B54355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4. Идентификация, оценка и управление рисками банков, связанными с поведением клиентов, сотрудников, контрагентов</w:t>
            </w:r>
          </w:p>
        </w:tc>
        <w:tc>
          <w:tcPr>
            <w:tcW w:w="708" w:type="dxa"/>
            <w:shd w:val="clear" w:color="auto" w:fill="auto"/>
          </w:tcPr>
          <w:p w:rsidR="00F91DFB" w:rsidRPr="00603A6A" w:rsidRDefault="00F91DFB" w:rsidP="008221A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09" w:type="dxa"/>
            <w:shd w:val="clear" w:color="auto" w:fill="auto"/>
          </w:tcPr>
          <w:p w:rsidR="00F91DFB" w:rsidRPr="00603A6A" w:rsidRDefault="00F91DFB" w:rsidP="008221A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F91DFB" w:rsidRPr="00603A6A" w:rsidRDefault="00F91DFB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</w:tcPr>
          <w:p w:rsidR="00F91DFB" w:rsidRPr="00603A6A" w:rsidRDefault="00F91DFB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Итоговый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тестовый контроль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Круглый стол по итогам изучения дисциплины</w:t>
            </w:r>
          </w:p>
        </w:tc>
      </w:tr>
      <w:tr w:rsidR="00B54355" w:rsidRPr="00603A6A" w:rsidTr="00F86CD5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 целом по дисциплине</w:t>
            </w:r>
          </w:p>
        </w:tc>
        <w:tc>
          <w:tcPr>
            <w:tcW w:w="708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09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B54355" w:rsidRPr="00603A6A" w:rsidRDefault="00603A6A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559" w:type="dxa"/>
            <w:shd w:val="clear" w:color="auto" w:fill="auto"/>
          </w:tcPr>
          <w:p w:rsidR="00B54355" w:rsidRPr="00603A6A" w:rsidRDefault="00B54355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Согласно учебному плану: кон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трольная работа </w:t>
            </w:r>
          </w:p>
        </w:tc>
      </w:tr>
      <w:tr w:rsidR="00B54355" w:rsidRPr="00603A6A" w:rsidTr="00F86CD5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Итого, в %</w:t>
            </w:r>
          </w:p>
        </w:tc>
        <w:tc>
          <w:tcPr>
            <w:tcW w:w="708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B54355" w:rsidRPr="00603A6A" w:rsidRDefault="00603A6A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50 %</w:t>
            </w:r>
          </w:p>
        </w:tc>
        <w:tc>
          <w:tcPr>
            <w:tcW w:w="1134" w:type="dxa"/>
            <w:shd w:val="clear" w:color="auto" w:fill="auto"/>
          </w:tcPr>
          <w:p w:rsidR="00B54355" w:rsidRPr="00603A6A" w:rsidRDefault="00B54355" w:rsidP="00B543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B54355" w:rsidRPr="00603A6A" w:rsidRDefault="00B54355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03A6A" w:rsidRPr="00603A6A" w:rsidTr="00603A6A">
        <w:trPr>
          <w:gridAfter w:val="1"/>
          <w:wAfter w:w="29" w:type="dxa"/>
        </w:trPr>
        <w:tc>
          <w:tcPr>
            <w:tcW w:w="10348" w:type="dxa"/>
            <w:gridSpan w:val="9"/>
            <w:shd w:val="clear" w:color="auto" w:fill="auto"/>
          </w:tcPr>
          <w:p w:rsidR="00B54355" w:rsidRPr="00603A6A" w:rsidRDefault="00B54355" w:rsidP="00E9008A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Направленность «Современное банковское дело и финансовые технологии»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1. Поведенческие финансы как наука. Особенности поведенческих финансов в банковской сфере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Входной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тестовый</w:t>
            </w:r>
          </w:p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контроль,</w:t>
            </w:r>
          </w:p>
          <w:p w:rsidR="00E9008A" w:rsidRPr="00603A6A" w:rsidRDefault="00E9008A" w:rsidP="00E900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дискуссия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2. Поведенческий надзор и финансовый мониторинг в банковской сфере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Устный опрос,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решение кейсов, дискуссия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3.   Поведенческий контроль в коммерческом банке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ешение кейсов, </w:t>
            </w:r>
          </w:p>
          <w:p w:rsidR="00E9008A" w:rsidRPr="00603A6A" w:rsidRDefault="00E9008A" w:rsidP="00E900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дискуссия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4. Идентификация, оценка и управление рисками банков, связанными с поведением клиентов, сотрудников, контрагентов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Итоговый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тестовый контроль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Круглый стол по итогам изучения дисциплины</w:t>
            </w:r>
          </w:p>
        </w:tc>
      </w:tr>
      <w:tr w:rsidR="00E9008A" w:rsidRPr="00603A6A" w:rsidTr="00F86CD5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 целом по дисциплине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55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Согласно учебному плану: контрольная работа </w:t>
            </w:r>
          </w:p>
        </w:tc>
      </w:tr>
      <w:tr w:rsidR="00E9008A" w:rsidRPr="00603A6A" w:rsidTr="00F86CD5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Итого, в %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50 %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E9008A" w:rsidRPr="00603A6A" w:rsidTr="00603A6A">
        <w:trPr>
          <w:gridAfter w:val="1"/>
          <w:wAfter w:w="29" w:type="dxa"/>
        </w:trPr>
        <w:tc>
          <w:tcPr>
            <w:tcW w:w="10348" w:type="dxa"/>
            <w:gridSpan w:val="9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Направленность «Финансовая математика и анализ рынка»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1. Поведенческие финансы как наука. Особенности поведенческих финансов в банковской сфере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Входной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тестовый</w:t>
            </w:r>
          </w:p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контроль,</w:t>
            </w:r>
          </w:p>
          <w:p w:rsidR="00E9008A" w:rsidRPr="00603A6A" w:rsidRDefault="00E9008A" w:rsidP="00E900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дискуссия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2. Поведенческий надзор и финансовый мониторинг в банковской сфере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Устный опрос,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решение кейсов, дискуссия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3.   Поведенческий контроль в коммерческом банке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ешение кейсов, </w:t>
            </w:r>
          </w:p>
          <w:p w:rsidR="00E9008A" w:rsidRPr="00603A6A" w:rsidRDefault="00E9008A" w:rsidP="00E9008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дискуссия</w:t>
            </w:r>
          </w:p>
        </w:tc>
      </w:tr>
      <w:tr w:rsidR="00E9008A" w:rsidRPr="00603A6A" w:rsidTr="00CD7ECD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bookmarkStart w:id="24" w:name="_Hlk37970458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Тема 4. Идентификация, оценка и управление рисками банков, связанными с поведе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нием клиентов, сотрудников, контрагентов</w:t>
            </w:r>
            <w:bookmarkEnd w:id="24"/>
          </w:p>
        </w:tc>
        <w:tc>
          <w:tcPr>
            <w:tcW w:w="708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lastRenderedPageBreak/>
              <w:t>30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F91DFB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</w:tcPr>
          <w:p w:rsidR="00E9008A" w:rsidRPr="00603A6A" w:rsidRDefault="00E9008A" w:rsidP="00E900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Итоговый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тестовый контроль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Круглый </w:t>
            </w:r>
            <w:r w:rsidRPr="00603A6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стол по итогам изучения дисциплины</w:t>
            </w:r>
          </w:p>
        </w:tc>
      </w:tr>
      <w:tr w:rsidR="00E9008A" w:rsidRPr="00603A6A" w:rsidTr="00F86CD5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 целом по дисциплине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55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Согласно учебному плану: контрольная работа </w:t>
            </w:r>
          </w:p>
        </w:tc>
      </w:tr>
      <w:tr w:rsidR="00E9008A" w:rsidRPr="00603A6A" w:rsidTr="00F86CD5">
        <w:trPr>
          <w:gridAfter w:val="1"/>
          <w:wAfter w:w="29" w:type="dxa"/>
        </w:trPr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Итого, в %</w:t>
            </w:r>
          </w:p>
        </w:tc>
        <w:tc>
          <w:tcPr>
            <w:tcW w:w="708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50%</w:t>
            </w:r>
          </w:p>
        </w:tc>
        <w:tc>
          <w:tcPr>
            <w:tcW w:w="1134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E9008A" w:rsidRPr="00603A6A" w:rsidRDefault="00E9008A" w:rsidP="00E900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603A6A" w:rsidRDefault="00603A6A" w:rsidP="00F86CD5">
      <w:pPr>
        <w:spacing w:before="100" w:beforeAutospacing="1" w:after="100" w:afterAutospacing="1" w:line="240" w:lineRule="auto"/>
        <w:outlineLvl w:val="0"/>
        <w:rPr>
          <w:rFonts w:ascii="Times New Roman" w:eastAsia="MS Mincho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25" w:name="_Toc9809445"/>
      <w:bookmarkStart w:id="26" w:name="_Toc17851786"/>
    </w:p>
    <w:p w:rsidR="00F86CD5" w:rsidRPr="00603A6A" w:rsidRDefault="00F86CD5" w:rsidP="00F86CD5">
      <w:pPr>
        <w:spacing w:before="100" w:beforeAutospacing="1" w:after="100" w:afterAutospacing="1" w:line="240" w:lineRule="auto"/>
        <w:outlineLvl w:val="0"/>
        <w:rPr>
          <w:rFonts w:ascii="Times New Roman" w:eastAsia="MS Mincho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27" w:name="_Toc44337597"/>
      <w:r w:rsidRPr="00603A6A">
        <w:rPr>
          <w:rFonts w:ascii="Times New Roman" w:eastAsia="MS Mincho" w:hAnsi="Times New Roman" w:cs="Times New Roman"/>
          <w:b/>
          <w:bCs/>
          <w:color w:val="000000" w:themeColor="text1"/>
          <w:sz w:val="28"/>
          <w:szCs w:val="28"/>
          <w:lang w:eastAsia="ru-RU"/>
        </w:rPr>
        <w:t>5.3. Содержание семинаров, практических занятий</w:t>
      </w:r>
      <w:bookmarkEnd w:id="25"/>
      <w:bookmarkEnd w:id="26"/>
      <w:bookmarkEnd w:id="27"/>
    </w:p>
    <w:p w:rsidR="00F86CD5" w:rsidRPr="00603A6A" w:rsidRDefault="00F86CD5" w:rsidP="004350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Практические (семинарские) занятия по дисциплине </w:t>
      </w:r>
      <w:r w:rsidR="00254200" w:rsidRP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254200" w:rsidRPr="0025420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Поведенческие финансы в банковской сфере</w:t>
      </w:r>
      <w:r w:rsidR="00254200" w:rsidRP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проводятся в целях </w:t>
      </w:r>
      <w:r w:rsidR="00AC5B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выработки 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 студентов навыков грамотной работы с экономической и иной информацией, </w:t>
      </w:r>
      <w:r w:rsidR="00AC5B8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навыков 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самостоятельной работы по обоснованию предлагаемых решений,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более глубокого усвоения и закрепления студентами полученн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ых знаний.</w:t>
      </w:r>
    </w:p>
    <w:p w:rsidR="00F86CD5" w:rsidRPr="00603A6A" w:rsidRDefault="00F86CD5" w:rsidP="004350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Основной формой проведения практических занятий по данной дисциплине являются семинары, 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рамках которых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проводятся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дискусси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и, дебаты, тесты, круглые столы, решаются кейсы.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При этом кажд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ый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студент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выступ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ает в разных ролях, что формирует требуемые </w:t>
      </w:r>
      <w:r w:rsidR="004350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профессиональные </w:t>
      </w:r>
      <w:r w:rsidR="0025420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</w:t>
      </w:r>
      <w:r w:rsidR="004350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мпетенции.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62"/>
        <w:gridCol w:w="5869"/>
        <w:gridCol w:w="2164"/>
      </w:tblGrid>
      <w:tr w:rsidR="00F86CD5" w:rsidRPr="00603A6A" w:rsidTr="00F86CD5">
        <w:tc>
          <w:tcPr>
            <w:tcW w:w="2162" w:type="dxa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Наименование тем (разделов) дисциплины</w:t>
            </w:r>
          </w:p>
        </w:tc>
        <w:tc>
          <w:tcPr>
            <w:tcW w:w="5869" w:type="dxa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Перечень вопросов для обсуждения на семинарских, практических занятиях, рекомендуемые источники из разделов 8,9 (указывается раздел и порядковый номер источника) </w:t>
            </w:r>
          </w:p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4" w:type="dxa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Формы проведения занятий</w:t>
            </w:r>
          </w:p>
        </w:tc>
      </w:tr>
      <w:tr w:rsidR="00F86CD5" w:rsidRPr="00603A6A" w:rsidTr="00F86CD5">
        <w:tc>
          <w:tcPr>
            <w:tcW w:w="2162" w:type="dxa"/>
            <w:vAlign w:val="center"/>
          </w:tcPr>
          <w:p w:rsidR="00F86CD5" w:rsidRPr="00E9008A" w:rsidRDefault="00E9008A" w:rsidP="00E9008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Поведенческие финансы как наука. Особенности поведенческих финансов в банковской сфере</w:t>
            </w:r>
          </w:p>
        </w:tc>
        <w:tc>
          <w:tcPr>
            <w:tcW w:w="5869" w:type="dxa"/>
          </w:tcPr>
          <w:p w:rsidR="00935A88" w:rsidRDefault="00935A88" w:rsidP="00C857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Входной тест «</w:t>
            </w:r>
            <w:r w:rsid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онятийн</w:t>
            </w:r>
            <w:r w:rsid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ая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баз</w:t>
            </w:r>
            <w:r w:rsid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а,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цел</w:t>
            </w:r>
            <w:r w:rsid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ь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задачи, объекты, субъекты, </w:t>
            </w:r>
            <w:r w:rsid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поведенческих финансов.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Психологизация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экономической науки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C429E7" w:rsidRPr="00C429E7" w:rsidRDefault="00935A88" w:rsidP="00935A8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Сущность и формы проявления поведенческих финансов. 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Дискуссия «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Институциональн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ый срез 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поведенческих финансов в банковской сфере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C429E7" w:rsidRPr="00C429E7" w:rsidRDefault="00935A88" w:rsidP="00C42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Классификация моделей поведения потребителей банковских услуг в зависимости от соотношения рациональной/иррациональной составляющей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по другим основаниям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C429E7" w:rsidRPr="00C429E7" w:rsidRDefault="00935A88" w:rsidP="00C429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Финансовые аспекты и особенности моделирования поведения потребителей банковских услуг. </w:t>
            </w:r>
          </w:p>
          <w:p w:rsidR="00C429E7" w:rsidRDefault="00C429E7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Default="00F86CD5" w:rsidP="00C857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Рекомендуемые источники: раздел 8.1: 1-3,12-13 раз</w:t>
            </w: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дел 8.2. а) 1,2,3 8.2 б): 2-5. </w:t>
            </w:r>
          </w:p>
          <w:p w:rsidR="00C8579A" w:rsidRPr="00603A6A" w:rsidRDefault="00C8579A" w:rsidP="00C857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4" w:type="dxa"/>
          </w:tcPr>
          <w:p w:rsidR="00E9008A" w:rsidRDefault="008B67EC" w:rsidP="00E9008A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</w:t>
            </w:r>
            <w:r w:rsidR="00E9008A"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Входной тестовый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</w:t>
            </w:r>
            <w:r w:rsidR="00E9008A"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онтроль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8B67EC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2.Обсуждение вопросов темы.</w:t>
            </w:r>
          </w:p>
          <w:p w:rsidR="00F86CD5" w:rsidRPr="00603A6A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3.Д</w:t>
            </w:r>
            <w:r w:rsidR="00E9008A"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искуссия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</w:tr>
      <w:tr w:rsidR="00F86CD5" w:rsidRPr="00603A6A" w:rsidTr="00F86CD5">
        <w:tc>
          <w:tcPr>
            <w:tcW w:w="2162" w:type="dxa"/>
            <w:vAlign w:val="center"/>
          </w:tcPr>
          <w:p w:rsidR="00F86CD5" w:rsidRPr="00E9008A" w:rsidRDefault="00E9008A" w:rsidP="00E90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Поведенческий надзор и финансовый мониторинг в банковской сфере</w:t>
            </w:r>
          </w:p>
        </w:tc>
        <w:tc>
          <w:tcPr>
            <w:tcW w:w="5869" w:type="dxa"/>
          </w:tcPr>
          <w:p w:rsidR="00C8579A" w:rsidRPr="00C8579A" w:rsidRDefault="00935A88" w:rsidP="00C857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="00701FD8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Предметная область</w:t>
            </w:r>
            <w:r w:rsidR="00701FD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ф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ункции и принципы </w:t>
            </w:r>
            <w:r w:rsid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организации 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поведенческого </w:t>
            </w:r>
            <w:r w:rsidR="00701FD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надзора и финансового мониторинга.</w:t>
            </w:r>
          </w:p>
          <w:p w:rsidR="00AC5B87" w:rsidRDefault="00935A88" w:rsidP="00C429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="00701FD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Модели и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моделировани</w:t>
            </w:r>
            <w:r w:rsidR="00701FD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поведения потребителей</w:t>
            </w:r>
            <w:r w:rsidR="00701FD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банковских продуктов и услуг.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Решение кейса «Цена ошибки моделирования поведения потребителей банковских услуг». </w:t>
            </w:r>
          </w:p>
          <w:p w:rsidR="00C429E7" w:rsidRPr="00C429E7" w:rsidRDefault="00935A88" w:rsidP="00C429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 Типология м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одел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ей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поведенческого надзора.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Дебаты «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оведенческ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ий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надзор Банка России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: критический анализ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:rsidR="00C429E7" w:rsidRPr="00C429E7" w:rsidRDefault="00935A88" w:rsidP="00C429E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C429E7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Финансовый мониторинг в банковской сфере: содержание, формы, методы</w:t>
            </w:r>
            <w:r w:rsidR="00701FD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технологии. 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Дебаты «Особенности поведенческого надзора и финансового мониторинга в исламском банкинге».</w:t>
            </w:r>
          </w:p>
          <w:p w:rsidR="00F86CD5" w:rsidRDefault="00F86CD5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F86CD5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Рекомендуемые источники: раздел 8.1: 5-11, 8.2. а) 1,2,3,4 раздел 8.2 б): 2-4,7</w:t>
            </w:r>
          </w:p>
          <w:p w:rsidR="00F86CD5" w:rsidRPr="00603A6A" w:rsidRDefault="00F86CD5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4" w:type="dxa"/>
          </w:tcPr>
          <w:p w:rsidR="008B67EC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8B67E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Устный опрос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8B67EC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2.Обсуждение вопросов темы.</w:t>
            </w:r>
          </w:p>
          <w:p w:rsidR="008B67EC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3.Р</w:t>
            </w:r>
            <w:r w:rsidRPr="008B67E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ешение кейс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F86CD5" w:rsidRPr="00603A6A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4.Дебаты.</w:t>
            </w:r>
          </w:p>
        </w:tc>
      </w:tr>
      <w:tr w:rsidR="00F86CD5" w:rsidRPr="00603A6A" w:rsidTr="00F86CD5">
        <w:tc>
          <w:tcPr>
            <w:tcW w:w="2162" w:type="dxa"/>
            <w:vAlign w:val="center"/>
          </w:tcPr>
          <w:p w:rsidR="00F86CD5" w:rsidRPr="00E9008A" w:rsidRDefault="00E9008A" w:rsidP="00E90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Поведенческий контроль в коммерческом банке</w:t>
            </w:r>
          </w:p>
        </w:tc>
        <w:tc>
          <w:tcPr>
            <w:tcW w:w="5869" w:type="dxa"/>
          </w:tcPr>
          <w:p w:rsidR="00935A88" w:rsidRPr="003957B0" w:rsidRDefault="00935A88" w:rsidP="00935A8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Понятие, объекты, субъекты и цели поведенческого контроля в коммерческом банке.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ормы и методы поведенческого контроля. </w:t>
            </w:r>
          </w:p>
          <w:p w:rsidR="00935A88" w:rsidRPr="00C429E7" w:rsidRDefault="00935A88" w:rsidP="00935A8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="00701FD8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</w:t>
            </w:r>
            <w:r w:rsidR="00701FD8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равовые основы и методическ</w:t>
            </w:r>
            <w:r w:rsidR="00701FD8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ая</w:t>
            </w:r>
            <w:r w:rsidR="00701FD8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баз</w:t>
            </w:r>
            <w:r w:rsidR="00701FD8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="00701FD8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поведенческого контроля в коммерческом банке</w:t>
            </w:r>
            <w:r w:rsidR="00701FD8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:rsidR="00935A88" w:rsidRPr="003957B0" w:rsidRDefault="00935A88" w:rsidP="00935A8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Анализ мировой практики поведенческого контроля в коммерческих банках. Основные направления совершенствования поведенческого контроля в российских коммерческих банках.</w:t>
            </w:r>
          </w:p>
          <w:p w:rsidR="00815E55" w:rsidRPr="00C429E7" w:rsidRDefault="00815E55" w:rsidP="00935A8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Решение ф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утуристический кейс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Sscrum</w:t>
            </w:r>
            <w:proofErr w:type="spellEnd"/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Master</w:t>
            </w:r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&amp; </w:t>
            </w:r>
            <w:proofErr w:type="spellStart"/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Ajail</w:t>
            </w:r>
            <w:proofErr w:type="spellEnd"/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Coach</w:t>
            </w:r>
            <w:r w:rsidR="003957B0"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» для разработки </w:t>
            </w:r>
            <w:r w:rsidR="003957B0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корпоративного стандарта поведенческого контроля в коммерческом банке</w:t>
            </w:r>
            <w:r w:rsidR="00AC5B8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="003957B0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:rsidR="00701FD8" w:rsidRPr="00C8579A" w:rsidRDefault="00701FD8" w:rsidP="00701F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3957B0" w:rsidRDefault="00F86CD5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3957B0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Рекомендуемые источники: раздел 8.1: 5-11, 8.2. а) 1,3,4 раздел 8.2 б): 1, 2, 4-7</w:t>
            </w:r>
          </w:p>
          <w:p w:rsidR="00F86CD5" w:rsidRPr="003957B0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4" w:type="dxa"/>
          </w:tcPr>
          <w:p w:rsidR="008B67EC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8B67E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Решение кейс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8B67EC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2.Обсуждение вопросов темы.</w:t>
            </w:r>
          </w:p>
          <w:p w:rsidR="00F86CD5" w:rsidRPr="00603A6A" w:rsidRDefault="008B67EC" w:rsidP="008B67EC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3.Дискуссия.</w:t>
            </w:r>
          </w:p>
        </w:tc>
      </w:tr>
      <w:tr w:rsidR="00F86CD5" w:rsidRPr="00603A6A" w:rsidTr="00F86CD5">
        <w:tc>
          <w:tcPr>
            <w:tcW w:w="2162" w:type="dxa"/>
            <w:vAlign w:val="center"/>
          </w:tcPr>
          <w:p w:rsidR="00F86CD5" w:rsidRPr="00E9008A" w:rsidRDefault="00E9008A" w:rsidP="00E900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Идентификация, оценка и управление рисками банков, связанными с поведением клиентов, сотрудников, контрагентов</w:t>
            </w:r>
          </w:p>
        </w:tc>
        <w:tc>
          <w:tcPr>
            <w:tcW w:w="5869" w:type="dxa"/>
          </w:tcPr>
          <w:p w:rsidR="003957B0" w:rsidRDefault="003957B0" w:rsidP="00C8579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Тест «Т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екстов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схематическ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ая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классификаци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оведенческ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ого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блок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рисков кредитной организации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3957B0" w:rsidRDefault="003957B0" w:rsidP="00C8579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2.Разработка рискового спектра поведенческого блока банка-объекта исследования.</w:t>
            </w:r>
          </w:p>
          <w:p w:rsidR="003957B0" w:rsidRPr="003957B0" w:rsidRDefault="003957B0" w:rsidP="003957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Разработка карты рисков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/ или рискового спектра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поведенческого блока для банка-объекта исследования.</w:t>
            </w:r>
          </w:p>
          <w:p w:rsidR="00C8579A" w:rsidRPr="00C8579A" w:rsidRDefault="003957B0" w:rsidP="00C8579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Круглый стол «С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лабые места и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дентификаци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оценк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поведенческого блока рисков кредитной организации</w:t>
            </w:r>
            <w:r w:rsidR="002542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="00C8579A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C429E7" w:rsidRDefault="00C429E7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F86CD5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Рекомендуемые источники: 8.2. а) 1,2,3,4 раздел 8.2 б):1-7</w:t>
            </w:r>
          </w:p>
          <w:p w:rsidR="00F86CD5" w:rsidRPr="00603A6A" w:rsidRDefault="00F86CD5" w:rsidP="00F86C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164" w:type="dxa"/>
          </w:tcPr>
          <w:p w:rsidR="00F86CD5" w:rsidRPr="008B67EC" w:rsidRDefault="008B67EC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8B67E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Итоговый тестовый контроль.    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  <w:r w:rsidRPr="008B67E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Круглый стол по итогам изучения дисциплины</w:t>
            </w:r>
          </w:p>
        </w:tc>
      </w:tr>
    </w:tbl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28" w:name="_Toc511925802"/>
      <w:bookmarkStart w:id="29" w:name="_Toc519523360"/>
      <w:bookmarkStart w:id="30" w:name="_Toc9809446"/>
      <w:bookmarkStart w:id="31" w:name="_Toc17851787"/>
      <w:bookmarkStart w:id="32" w:name="_Toc44337598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6. Перечень учебно-методического обеспечения для самостоятельной работы обучающихся по дисциплине</w:t>
      </w:r>
      <w:bookmarkEnd w:id="28"/>
      <w:bookmarkEnd w:id="29"/>
      <w:bookmarkEnd w:id="30"/>
      <w:bookmarkEnd w:id="31"/>
      <w:bookmarkEnd w:id="32"/>
    </w:p>
    <w:p w:rsidR="004350ED" w:rsidRDefault="004350ED" w:rsidP="00F86C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Внеаудиторная самостоятельная работа бакалавра в процессе освоения дисциплины </w:t>
      </w:r>
      <w:r w:rsidR="004350ED" w:rsidRPr="004350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4350ED" w:rsidRPr="004350E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Поведенческие финансы в банковской сфере</w:t>
      </w:r>
      <w:r w:rsidR="004350ED" w:rsidRPr="004350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включает:</w:t>
      </w:r>
    </w:p>
    <w:p w:rsidR="00F86CD5" w:rsidRPr="00603A6A" w:rsidRDefault="00F86CD5" w:rsidP="00F86CD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изучение основной и дополнительной литературы по курсу;</w:t>
      </w:r>
    </w:p>
    <w:p w:rsidR="00F86CD5" w:rsidRPr="00603A6A" w:rsidRDefault="00F86CD5" w:rsidP="00F86CD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изучение материалов периодической печати, интернет – ресурсов;</w:t>
      </w:r>
    </w:p>
    <w:p w:rsidR="00F86CD5" w:rsidRPr="00603A6A" w:rsidRDefault="00F86CD5" w:rsidP="00F86CD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подготовку к практическим и семинарским занятиям;</w:t>
      </w:r>
    </w:p>
    <w:p w:rsidR="00F86CD5" w:rsidRDefault="00F86CD5" w:rsidP="00F86CD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обращение за индивидуальными консультациями по наиболее сложным вопросам;</w:t>
      </w:r>
    </w:p>
    <w:p w:rsidR="004350ED" w:rsidRPr="00603A6A" w:rsidRDefault="004350ED" w:rsidP="00F86CD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подготовку контрольной работы;</w:t>
      </w:r>
    </w:p>
    <w:p w:rsidR="00F86CD5" w:rsidRPr="00603A6A" w:rsidRDefault="00F86CD5" w:rsidP="00F86CD5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подготовку к зачету.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33" w:name="_Toc511925803"/>
      <w:bookmarkStart w:id="34" w:name="_Toc519523361"/>
      <w:bookmarkStart w:id="35" w:name="_Toc9809447"/>
      <w:bookmarkStart w:id="36" w:name="_Toc17851788"/>
      <w:bookmarkStart w:id="37" w:name="_Toc44337599"/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33"/>
      <w:bookmarkEnd w:id="34"/>
      <w:bookmarkEnd w:id="35"/>
      <w:bookmarkEnd w:id="36"/>
      <w:bookmarkEnd w:id="37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39"/>
        <w:gridCol w:w="4168"/>
        <w:gridCol w:w="3614"/>
      </w:tblGrid>
      <w:tr w:rsidR="00F86CD5" w:rsidRPr="00603A6A" w:rsidTr="00F86CD5">
        <w:tc>
          <w:tcPr>
            <w:tcW w:w="1266" w:type="pct"/>
            <w:shd w:val="clear" w:color="auto" w:fill="auto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bookmarkStart w:id="38" w:name="_Toc511925804"/>
            <w:bookmarkStart w:id="39" w:name="_Toc519523362"/>
            <w:bookmarkStart w:id="40" w:name="_Toc9809448"/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>Наименование тем (разделов) дисциплины</w:t>
            </w:r>
          </w:p>
        </w:tc>
        <w:tc>
          <w:tcPr>
            <w:tcW w:w="2000" w:type="pct"/>
            <w:shd w:val="clear" w:color="auto" w:fill="auto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 xml:space="preserve">Перечень вопросов, отводимых на самостоятельное освоение </w:t>
            </w:r>
          </w:p>
        </w:tc>
        <w:tc>
          <w:tcPr>
            <w:tcW w:w="1734" w:type="pct"/>
          </w:tcPr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0"/>
                <w:szCs w:val="20"/>
                <w:lang w:eastAsia="ru-RU"/>
              </w:rPr>
              <w:t>Формы внеаудиторной самостоятельной работы</w:t>
            </w:r>
          </w:p>
        </w:tc>
      </w:tr>
      <w:tr w:rsidR="00F86CD5" w:rsidRPr="00603A6A" w:rsidTr="00F86CD5">
        <w:tc>
          <w:tcPr>
            <w:tcW w:w="1266" w:type="pct"/>
            <w:shd w:val="clear" w:color="auto" w:fill="auto"/>
            <w:vAlign w:val="center"/>
          </w:tcPr>
          <w:p w:rsidR="00F86CD5" w:rsidRPr="00603A6A" w:rsidRDefault="004350ED" w:rsidP="004350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Поведенческие финансы как наука. Особенности поведенческих финансов в банковской сфере</w:t>
            </w:r>
          </w:p>
        </w:tc>
        <w:tc>
          <w:tcPr>
            <w:tcW w:w="2000" w:type="pct"/>
            <w:shd w:val="clear" w:color="auto" w:fill="auto"/>
          </w:tcPr>
          <w:p w:rsidR="00AC2E14" w:rsidRDefault="004350ED" w:rsidP="004350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="00AC2E1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Категориальный аппарат поведенческих финансов.</w:t>
            </w:r>
          </w:p>
          <w:p w:rsidR="00AC2E14" w:rsidRDefault="00AC2E14" w:rsidP="004350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2.Основные научные журналы и иные научные и прикладные периодические издания, публикующие материалы в области поведенческих финансов в банковской сфере.</w:t>
            </w:r>
          </w:p>
          <w:p w:rsidR="00AC2E14" w:rsidRDefault="00AC2E14" w:rsidP="004350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 Психологи - Нобелевские лауреаты по экономике.</w:t>
            </w:r>
          </w:p>
          <w:p w:rsidR="004350ED" w:rsidRPr="00C429E7" w:rsidRDefault="00AC2E14" w:rsidP="004350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4350ED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Финансовые аспекты и особенности моделирования поведения потребителей банковских услуг. </w:t>
            </w:r>
          </w:p>
          <w:p w:rsidR="004350ED" w:rsidRDefault="004350ED" w:rsidP="004350E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34" w:type="pct"/>
          </w:tcPr>
          <w:p w:rsidR="00F86CD5" w:rsidRDefault="004350ED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Для п</w:t>
            </w:r>
            <w:r w:rsidR="00F86CD5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одготовк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="00F86CD5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входному тесту и </w:t>
            </w:r>
            <w:r w:rsidR="00F86CD5"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обсуждению вопросов темы в форме дискуссии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рекомендуется:</w:t>
            </w:r>
          </w:p>
          <w:p w:rsidR="004350ED" w:rsidRDefault="004350ED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русскоязычной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англо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4350ED" w:rsidRDefault="00AC2E14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3. </w:t>
            </w:r>
            <w:r w:rsid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Изучение рекомендованных источников.</w:t>
            </w:r>
          </w:p>
          <w:p w:rsidR="004350ED" w:rsidRDefault="00AC2E14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Самостоятельный поиск свежей литературы и нормативных документов.</w:t>
            </w:r>
          </w:p>
          <w:p w:rsidR="00AC2E14" w:rsidRDefault="00AC2E14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5.Работа с базами данных Банка России, Росфинмониторинга, АСВ, АРБ, рейтинговых, международных финансовых организаций.  агентств </w:t>
            </w:r>
          </w:p>
          <w:p w:rsidR="004350ED" w:rsidRPr="004350ED" w:rsidRDefault="004350ED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6CD5" w:rsidRPr="00603A6A" w:rsidTr="00F86CD5">
        <w:tc>
          <w:tcPr>
            <w:tcW w:w="1266" w:type="pct"/>
            <w:shd w:val="clear" w:color="auto" w:fill="auto"/>
            <w:vAlign w:val="center"/>
          </w:tcPr>
          <w:p w:rsidR="00F86CD5" w:rsidRPr="00603A6A" w:rsidRDefault="004350ED" w:rsidP="004350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4"/>
                <w:lang w:eastAsia="ru-RU"/>
              </w:rPr>
            </w:pPr>
            <w:bookmarkStart w:id="41" w:name="_Hlk38010644"/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Поведенческий надзор и финансовый мониторинг в банковской сфере</w:t>
            </w:r>
          </w:p>
        </w:tc>
        <w:tc>
          <w:tcPr>
            <w:tcW w:w="2000" w:type="pct"/>
            <w:shd w:val="clear" w:color="auto" w:fill="auto"/>
          </w:tcPr>
          <w:p w:rsidR="00AC2E14" w:rsidRDefault="00AC2E14" w:rsidP="004567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 w:rsidR="0045676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Подготовка к р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ешени</w:t>
            </w:r>
            <w:r w:rsidR="0045676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кейса «Цена ошибки моделирования поведения потребителей банковских услуг». </w:t>
            </w:r>
          </w:p>
          <w:p w:rsidR="00AC2E14" w:rsidRPr="00C429E7" w:rsidRDefault="0045676E" w:rsidP="00AC2E1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AC2E14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="00AC2E1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Подготовка к д</w:t>
            </w:r>
            <w:r w:rsidR="00AC2E1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ебат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ам</w:t>
            </w:r>
            <w:r w:rsidR="00AC2E1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«П</w:t>
            </w:r>
            <w:r w:rsidR="00AC2E14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оведенческ</w:t>
            </w:r>
            <w:r w:rsidR="00AC2E1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ий</w:t>
            </w:r>
            <w:r w:rsidR="00AC2E14"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надзор Банка России</w:t>
            </w:r>
            <w:r w:rsidR="00AC2E1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: критический анализ». </w:t>
            </w:r>
          </w:p>
          <w:p w:rsidR="00AC2E14" w:rsidRPr="00C429E7" w:rsidRDefault="00AC2E14" w:rsidP="00AC2E1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  <w:r w:rsidR="0045676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Подготовка 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45676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бат</w:t>
            </w:r>
            <w:r w:rsidR="0045676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«Особенно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сти поведенческого надзора и финансового мониторинга в исламском банкинге».</w:t>
            </w:r>
          </w:p>
          <w:p w:rsidR="00F86CD5" w:rsidRPr="00603A6A" w:rsidRDefault="00F86CD5" w:rsidP="00AC2E14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734" w:type="pct"/>
          </w:tcPr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Для п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одготовк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 обсуждению вопросов темы в форме дискуссии</w:t>
            </w:r>
            <w:r w:rsidR="0045676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подготовки к дебатам и решению кейсов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рекомендуется:</w:t>
            </w:r>
          </w:p>
          <w:p w:rsidR="0045676E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1.</w:t>
            </w:r>
            <w:r w:rsidR="0045676E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Изучение рекомендованных источников.</w:t>
            </w:r>
          </w:p>
          <w:p w:rsidR="00AC2E14" w:rsidRDefault="0045676E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2.</w:t>
            </w:r>
            <w:r w:rsidR="00AC2E14"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русскоязычной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ан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гло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язычной </w:t>
            </w:r>
            <w:r w:rsidR="00AC2E14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="00AC2E14"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 w:rsidR="00AC2E14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AC2E14" w:rsidRDefault="0045676E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  <w:r w:rsidR="00AC2E14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.Самостоятельный поиск свежей литературы и нормативных документов.</w:t>
            </w:r>
          </w:p>
          <w:p w:rsidR="00AC2E14" w:rsidRDefault="0045676E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  <w:r w:rsidR="00AC2E14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.Работа с базами данных Банка России, Росфинмониторинга, АСВ, АРБ, рейтинговых, международных финансовых организаций.  агентств </w:t>
            </w:r>
          </w:p>
          <w:p w:rsidR="00AC2E14" w:rsidRPr="00603A6A" w:rsidRDefault="00AC2E14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bookmarkEnd w:id="41"/>
      <w:tr w:rsidR="00F86CD5" w:rsidRPr="00603A6A" w:rsidTr="00F86CD5">
        <w:tc>
          <w:tcPr>
            <w:tcW w:w="1266" w:type="pct"/>
            <w:shd w:val="clear" w:color="auto" w:fill="auto"/>
            <w:vAlign w:val="center"/>
          </w:tcPr>
          <w:p w:rsidR="00F86CD5" w:rsidRPr="00603A6A" w:rsidRDefault="004350ED" w:rsidP="004350ED">
            <w:pPr>
              <w:spacing w:after="0" w:line="240" w:lineRule="auto"/>
              <w:jc w:val="both"/>
              <w:rPr>
                <w:rFonts w:ascii="Arial" w:eastAsia="Times New Roman" w:hAnsi="Arial" w:cs="Times New Roman"/>
                <w:color w:val="000000" w:themeColor="text1"/>
                <w:sz w:val="24"/>
                <w:szCs w:val="24"/>
                <w:lang w:eastAsia="ar-SA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Поведенческий контроль в коммерческом банке</w:t>
            </w:r>
          </w:p>
        </w:tc>
        <w:tc>
          <w:tcPr>
            <w:tcW w:w="2000" w:type="pct"/>
            <w:shd w:val="clear" w:color="auto" w:fill="auto"/>
          </w:tcPr>
          <w:p w:rsidR="0045676E" w:rsidRDefault="0045676E" w:rsidP="004567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Сравнительный а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нализ 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арубежной</w:t>
            </w:r>
            <w:r w:rsidRPr="00C429E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практики поведенческого контроля в коммерческих банках. </w:t>
            </w:r>
          </w:p>
          <w:p w:rsidR="0045676E" w:rsidRPr="00C429E7" w:rsidRDefault="0045676E" w:rsidP="004567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Подготовка к решению ф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утуристическ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ого 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кейс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Sscrum</w:t>
            </w:r>
            <w:proofErr w:type="spellEnd"/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Master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&amp; </w:t>
            </w:r>
            <w:proofErr w:type="spellStart"/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Ajail</w:t>
            </w:r>
            <w:proofErr w:type="spellEnd"/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Coach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» для разработки 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корпоративного стандарта поведенческого контроля в коммерческом банке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:rsidR="0045676E" w:rsidRPr="00C8579A" w:rsidRDefault="0045676E" w:rsidP="004567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603A6A" w:rsidRDefault="00F86CD5" w:rsidP="0045676E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color w:val="000000" w:themeColor="text1"/>
                <w:sz w:val="24"/>
                <w:szCs w:val="20"/>
                <w:lang w:eastAsia="ar-SA"/>
              </w:rPr>
            </w:pPr>
          </w:p>
        </w:tc>
        <w:tc>
          <w:tcPr>
            <w:tcW w:w="1734" w:type="pct"/>
          </w:tcPr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Для п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одготовк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 обсуждению вопросов темы в форме дискуссии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и решению кейса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рекомендуется: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русскоязычной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англо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3. Изучение рекомендованных источников.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4.Самостоятельный поиск свежей литературы и нормативных документов.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5.Работа с базами данных Банка России, Росфинмониторинга, АСВ, АРБ, рейтинговых, международных финансовых организаций.  агентств </w:t>
            </w:r>
          </w:p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Подготовка к дискуссии об актуальности внедрения современных финансовых технологий в банковскую практику. Подготовка краткой письменной работы с обоснованием своей позиции. </w:t>
            </w:r>
          </w:p>
        </w:tc>
      </w:tr>
      <w:tr w:rsidR="00F86CD5" w:rsidRPr="00603A6A" w:rsidTr="00F86CD5">
        <w:tc>
          <w:tcPr>
            <w:tcW w:w="1266" w:type="pct"/>
            <w:shd w:val="clear" w:color="auto" w:fill="auto"/>
            <w:vAlign w:val="center"/>
          </w:tcPr>
          <w:p w:rsidR="00F86CD5" w:rsidRPr="00603A6A" w:rsidRDefault="004350ED" w:rsidP="004350E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E9008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Идентификация, оценка и управление рисками банков, связанными с поведением клиентов, сотрудников, контрагентов</w:t>
            </w:r>
          </w:p>
        </w:tc>
        <w:tc>
          <w:tcPr>
            <w:tcW w:w="2000" w:type="pct"/>
            <w:shd w:val="clear" w:color="auto" w:fill="auto"/>
          </w:tcPr>
          <w:p w:rsidR="003C169F" w:rsidRDefault="00F86CD5" w:rsidP="003C16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1.Подготовка к итоговому тесту «Текстовая и схематическая классификация п</w:t>
            </w:r>
            <w:r w:rsidR="003C169F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оведенческ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ого</w:t>
            </w:r>
            <w:r w:rsidR="003C169F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блок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="003C169F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рисков кредитной организации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="003C169F"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3C169F" w:rsidRDefault="003C169F" w:rsidP="003C16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2.Подготовка к презентации разработанного в малой группе рискового спектра поведенческого блока банка-объекта исследования.</w:t>
            </w:r>
          </w:p>
          <w:p w:rsidR="003C169F" w:rsidRPr="003957B0" w:rsidRDefault="003C169F" w:rsidP="003C16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3.Подготовка к презентации р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азработ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анной 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карты рисков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/ или рискового профиля</w:t>
            </w:r>
            <w:r w:rsidRPr="003957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поведенческого блока для банка-объекта исследования.</w:t>
            </w:r>
          </w:p>
          <w:p w:rsidR="003C169F" w:rsidRPr="00C8579A" w:rsidRDefault="003C169F" w:rsidP="003C169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 Подготовка к круглому столу «Слабые места и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дентификаци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оценк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анализ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поведенческого блока рисков кредитной организации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Pr="00C8579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</w:p>
          <w:p w:rsidR="00F86CD5" w:rsidRPr="00603A6A" w:rsidRDefault="00F86CD5" w:rsidP="00F86CD5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734" w:type="pct"/>
          </w:tcPr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Для п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одготовк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 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итоговому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тесту и </w:t>
            </w:r>
            <w:r w:rsidR="003C169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круглому столу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рекомендуется: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1.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русскоязычной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Чтение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англо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язычной 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научной </w:t>
            </w:r>
            <w:r w:rsidRPr="004350E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периодики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по теме.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3. Изучение рекомендованных источников.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4.Самостоятельный поиск свежей литературы и нормативных документов.</w:t>
            </w:r>
          </w:p>
          <w:p w:rsidR="00AC2E14" w:rsidRDefault="00AC2E14" w:rsidP="00AC2E1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5.Работа с базами данных Банка России, Росфинмониторинга, АСВ, АРБ, рейтинговых, международных финансовых орга</w:t>
            </w:r>
            <w:r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низаций.  агентств </w:t>
            </w:r>
          </w:p>
          <w:p w:rsidR="00F86CD5" w:rsidRPr="00603A6A" w:rsidRDefault="00F86CD5" w:rsidP="00F86CD5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Подготовка к семинарскому занятию, изучение дополнительной литературы. Подготовка к круглому столу по итогам изучения дисциплины</w:t>
            </w:r>
          </w:p>
        </w:tc>
      </w:tr>
    </w:tbl>
    <w:p w:rsidR="00445E58" w:rsidRDefault="00445E58" w:rsidP="00F86CD5">
      <w:pPr>
        <w:keepNext/>
        <w:widowControl w:val="0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42" w:name="_Toc17851789"/>
    </w:p>
    <w:p w:rsidR="00F86CD5" w:rsidRPr="00603A6A" w:rsidRDefault="00F86CD5" w:rsidP="00F86CD5">
      <w:pPr>
        <w:keepNext/>
        <w:widowControl w:val="0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43" w:name="_Toc44337600"/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6.2. Перечень вопросов, заданий, тем для подготовки к текущему контролю</w:t>
      </w:r>
      <w:bookmarkEnd w:id="38"/>
      <w:bookmarkEnd w:id="39"/>
      <w:bookmarkEnd w:id="40"/>
      <w:bookmarkEnd w:id="42"/>
      <w:bookmarkEnd w:id="43"/>
    </w:p>
    <w:p w:rsidR="00F86CD5" w:rsidRPr="00603A6A" w:rsidRDefault="00F86CD5" w:rsidP="00F86CD5">
      <w:pPr>
        <w:keepNext/>
        <w:widowControl w:val="0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MS Mincho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MS Mincho" w:hAnsi="Times New Roman" w:cs="Times New Roman"/>
          <w:color w:val="000000" w:themeColor="text1"/>
          <w:sz w:val="28"/>
          <w:szCs w:val="28"/>
          <w:lang w:eastAsia="ru-RU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 финансовых рынков и банков.</w:t>
      </w:r>
    </w:p>
    <w:p w:rsidR="00F86CD5" w:rsidRPr="00E1287B" w:rsidRDefault="00F86CD5" w:rsidP="00D3258C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MS Mincho" w:hAnsi="Times New Roman" w:cs="Times New Roman"/>
          <w:color w:val="000000" w:themeColor="text1"/>
          <w:sz w:val="28"/>
          <w:szCs w:val="28"/>
          <w:lang w:eastAsia="ru-RU"/>
        </w:rPr>
      </w:pPr>
      <w:r w:rsidRPr="00E1287B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Примерн</w:t>
      </w:r>
      <w:r w:rsidR="00D3258C" w:rsidRPr="00E1287B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 xml:space="preserve">ые </w:t>
      </w:r>
      <w:r w:rsidRPr="00E1287B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тем</w:t>
      </w:r>
      <w:r w:rsidR="00D3258C" w:rsidRPr="00E1287B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ы контрольных работ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Концепция нерационального экономического агента и ее применение.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Pr="00DB41EF">
        <w:rPr>
          <w:sz w:val="28"/>
          <w:szCs w:val="28"/>
        </w:rPr>
        <w:t xml:space="preserve"> 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Классификация моделей поведения потребителей банковских услуг в зависимости от соотношения рациональной/иррациональной составляющей.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Поведенческие эффекты. Эффект Монте-Карло.  Эффект репрезентативности.  Эффект якоря. Эффект консерватизма. Эффект потраченных средств. Эффект чужих денег.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Нерациональные теории принятия решения. 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Особенности восприятие статистической (числовой) информации </w:t>
      </w:r>
      <w:proofErr w:type="gramStart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человеческим  мозгом</w:t>
      </w:r>
      <w:proofErr w:type="gramEnd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</w:t>
      </w:r>
      <w:proofErr w:type="gramStart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Причины  нерационального</w:t>
      </w:r>
      <w:proofErr w:type="gramEnd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поведения индивидуумов и коллективов.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7. Поведенческие эффекты: экономическая интерпретация.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 Выбор и проектирование экономических процессов с учетом поведенческих эффектов. Рациональность поведения. Эффективность рынка. Нерыночное поведение рынка.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9. Моделирование поведения человека и рынка.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10.Экспериментальная экономика и реальный хозяйственный процесс. Эмоции, интуиция, отношение к риску.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11.Поведенческие аспекты принятия решений в условиях неопределенности. </w:t>
      </w:r>
    </w:p>
    <w:p w:rsidR="00CD7ECD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12.Теория принятия решений, основанных на понятии ожидаемой полезности.</w:t>
      </w:r>
    </w:p>
    <w:p w:rsidR="00155319" w:rsidRPr="00DB41EF" w:rsidRDefault="00CD7ECD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13.Поведенческие аспекты изменения структуры капитала. Реакция рынка на способы управления капиталом. Механизм IPO – поведенческих эффектов. 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14.</w:t>
      </w:r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Поведенческая теория дивидендов. 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15.</w:t>
      </w:r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Психология агентов и принципалов. </w:t>
      </w:r>
    </w:p>
    <w:p w:rsidR="00CD7ECD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16.</w:t>
      </w:r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Психологические аспекты управления </w:t>
      </w:r>
      <w:proofErr w:type="gramStart"/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коммерческой  организацией</w:t>
      </w:r>
      <w:proofErr w:type="gramEnd"/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 Предпочтения при выборе стратегии.</w:t>
      </w:r>
    </w:p>
    <w:p w:rsidR="00CD7ECD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17.</w:t>
      </w:r>
      <w:proofErr w:type="gramStart"/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 гипотезы</w:t>
      </w:r>
      <w:proofErr w:type="gramEnd"/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эффективного рынка с учетом поведения участников. Психологические загадки финансового рынка. Финансовые пузыри и кризисы. 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18.</w:t>
      </w:r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Поведенческие аспекты слияний и погло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</w:t>
      </w:r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ений</w:t>
      </w:r>
      <w:r w:rsid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банковской сфере.</w:t>
      </w:r>
    </w:p>
    <w:p w:rsidR="00CD7ECD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</w:t>
      </w:r>
      <w:r w:rsidR="00CD7ECD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Волновые тренды слияний и поглощений: психологический и поведенческий анализ.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20.</w:t>
      </w:r>
      <w:r w:rsidRPr="00DB41EF">
        <w:rPr>
          <w:sz w:val="28"/>
          <w:szCs w:val="28"/>
        </w:rPr>
        <w:t xml:space="preserve"> 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Финансовый аспект моделирования поведения потребителей банковских услуг.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21.</w:t>
      </w:r>
      <w:r w:rsidRPr="00DB41EF">
        <w:rPr>
          <w:sz w:val="28"/>
          <w:szCs w:val="28"/>
        </w:rPr>
        <w:t xml:space="preserve"> 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Макро- и микро-экономические, поведенческие и личностные факторы, влияющие на принятие хозяйствующими субъектами финансовых решений, в том числе в </w:t>
      </w:r>
      <w:proofErr w:type="gramStart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банковской  сфере</w:t>
      </w:r>
      <w:proofErr w:type="gramEnd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55319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22.</w:t>
      </w: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равнительный </w:t>
      </w:r>
      <w:r w:rsidRPr="001553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моделирования поведения клиентов банка в традиционном и </w:t>
      </w:r>
      <w:proofErr w:type="gramStart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исламском  банкинге</w:t>
      </w:r>
      <w:proofErr w:type="gramEnd"/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C00FE" w:rsidRPr="00DB41EF" w:rsidRDefault="00155319" w:rsidP="00DB41E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23.</w:t>
      </w:r>
      <w:r w:rsidR="008C00FE"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Проблематика и значение </w:t>
      </w:r>
      <w:r w:rsidR="008C00FE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работы Д. </w:t>
      </w:r>
      <w:proofErr w:type="spellStart"/>
      <w:r w:rsidR="008C00FE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Канемана</w:t>
      </w:r>
      <w:proofErr w:type="spellEnd"/>
      <w:r w:rsidR="008C00FE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А. </w:t>
      </w:r>
      <w:proofErr w:type="spellStart"/>
      <w:r w:rsidR="008C00FE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Тверски</w:t>
      </w:r>
      <w:proofErr w:type="spellEnd"/>
      <w:r w:rsidR="008C00FE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«Теория перспектив: анализ принятия решений в условиях риска» (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Kahneman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D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.,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Tversky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A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(1979)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Prospect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theory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: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An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analysis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of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decision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under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risk</w:t>
      </w:r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="008C00FE"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Econometrica</w:t>
      </w:r>
      <w:proofErr w:type="spellEnd"/>
      <w:r w:rsidR="008C00FE"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</w:t>
      </w:r>
      <w:r w:rsidR="008C00FE" w:rsidRPr="00DB41EF">
        <w:rPr>
          <w:rFonts w:ascii="Times New Roman" w:hAnsi="Times New Roman"/>
          <w:color w:val="000000"/>
          <w:sz w:val="28"/>
          <w:szCs w:val="28"/>
          <w:lang w:val="x-none" w:eastAsia="ru-RU"/>
        </w:rPr>
        <w:t>1979</w:t>
      </w:r>
      <w:r w:rsidR="008C00FE"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8C00FE" w:rsidRPr="00DB41EF" w:rsidRDefault="008C00FE" w:rsidP="00DB41E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24. Проблематика и значение работы Роберта Шиллера «Может ли изменение цен акций быть объяснено соответствующими изменениями в дивидендах?» </w:t>
      </w:r>
      <w:r w:rsidRPr="00DB41E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(</w:t>
      </w:r>
      <w:r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 xml:space="preserve">Shiller, Robert. 1981. «Do Stock Prices Move Too Much </w:t>
      </w:r>
      <w:proofErr w:type="gramStart"/>
      <w:r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>To</w:t>
      </w:r>
      <w:proofErr w:type="gramEnd"/>
      <w:r w:rsidRPr="00DB41EF">
        <w:rPr>
          <w:rFonts w:ascii="Times New Roman" w:hAnsi="Times New Roman"/>
          <w:color w:val="000000"/>
          <w:sz w:val="28"/>
          <w:szCs w:val="28"/>
          <w:lang w:val="en-US" w:eastAsia="ru-RU"/>
        </w:rPr>
        <w:t xml:space="preserve"> Be Justified by Subsequent Changes in Dividends». </w:t>
      </w:r>
      <w:r w:rsidRPr="00DB41EF">
        <w:rPr>
          <w:rFonts w:ascii="Times New Roman" w:hAnsi="Times New Roman"/>
          <w:iCs/>
          <w:color w:val="000000"/>
          <w:sz w:val="28"/>
          <w:szCs w:val="28"/>
          <w:lang w:val="en-US" w:eastAsia="ru-RU"/>
        </w:rPr>
        <w:t>American</w:t>
      </w:r>
      <w:r w:rsidRPr="00445E58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</w:t>
      </w:r>
      <w:r w:rsidRPr="00DB41EF">
        <w:rPr>
          <w:rFonts w:ascii="Times New Roman" w:hAnsi="Times New Roman"/>
          <w:iCs/>
          <w:color w:val="000000"/>
          <w:sz w:val="28"/>
          <w:szCs w:val="28"/>
          <w:lang w:val="en-US" w:eastAsia="ru-RU"/>
        </w:rPr>
        <w:t>Economic</w:t>
      </w:r>
      <w:r w:rsidRPr="00445E58">
        <w:rPr>
          <w:rFonts w:ascii="Times New Roman" w:hAnsi="Times New Roman"/>
          <w:iCs/>
          <w:color w:val="000000"/>
          <w:sz w:val="28"/>
          <w:szCs w:val="28"/>
          <w:lang w:eastAsia="ru-RU"/>
        </w:rPr>
        <w:t xml:space="preserve"> </w:t>
      </w:r>
      <w:proofErr w:type="gramStart"/>
      <w:r w:rsidRPr="00DB41EF">
        <w:rPr>
          <w:rFonts w:ascii="Times New Roman" w:hAnsi="Times New Roman"/>
          <w:iCs/>
          <w:color w:val="000000"/>
          <w:sz w:val="28"/>
          <w:szCs w:val="28"/>
          <w:lang w:val="en-US" w:eastAsia="ru-RU"/>
        </w:rPr>
        <w:t>Review</w:t>
      </w:r>
      <w:r w:rsidRPr="00445E5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DB41EF">
        <w:rPr>
          <w:rFonts w:ascii="Times New Roman" w:hAnsi="Times New Roman"/>
          <w:color w:val="000000"/>
          <w:sz w:val="28"/>
          <w:szCs w:val="28"/>
          <w:lang w:val="x-none" w:eastAsia="ru-RU"/>
        </w:rPr>
        <w:t>,</w:t>
      </w:r>
      <w:proofErr w:type="gramEnd"/>
      <w:r w:rsidRPr="00DB41EF">
        <w:rPr>
          <w:rFonts w:ascii="Times New Roman" w:hAnsi="Times New Roman"/>
          <w:color w:val="000000"/>
          <w:sz w:val="28"/>
          <w:szCs w:val="28"/>
          <w:lang w:val="x-none" w:eastAsia="ru-RU"/>
        </w:rPr>
        <w:t xml:space="preserve"> 71</w:t>
      </w:r>
      <w:r w:rsidRPr="00DB41EF">
        <w:rPr>
          <w:rFonts w:ascii="Times New Roman" w:hAnsi="Times New Roman"/>
          <w:color w:val="000000"/>
          <w:sz w:val="28"/>
          <w:szCs w:val="28"/>
          <w:lang w:eastAsia="ru-RU"/>
        </w:rPr>
        <w:t>).</w:t>
      </w:r>
    </w:p>
    <w:p w:rsidR="008C00FE" w:rsidRPr="00DB41EF" w:rsidRDefault="008C00FE" w:rsidP="00DB41E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1E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25.Христоматийный взгляд на книгу </w:t>
      </w:r>
      <w:proofErr w:type="spellStart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Рудык</w:t>
      </w:r>
      <w:proofErr w:type="spellEnd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Н.Б. «Поведенческие финансы, </w:t>
      </w:r>
      <w:proofErr w:type="gramStart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Между</w:t>
      </w:r>
      <w:proofErr w:type="gramEnd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страхом и алчностью». (</w:t>
      </w:r>
      <w:proofErr w:type="spellStart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Рудык</w:t>
      </w:r>
      <w:proofErr w:type="spellEnd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Н.Б. «Поведенческие финансы, </w:t>
      </w:r>
      <w:proofErr w:type="gramStart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Между</w:t>
      </w:r>
      <w:proofErr w:type="gramEnd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страхом и алчностью». – М., Изд-во «Дело», 2004).</w:t>
      </w:r>
    </w:p>
    <w:p w:rsidR="00D22109" w:rsidRPr="00DB41EF" w:rsidRDefault="00D22109" w:rsidP="00DB41E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26.</w:t>
      </w:r>
      <w:r w:rsidRPr="00DB41EF">
        <w:rPr>
          <w:rFonts w:ascii="Times New Roman" w:hAnsi="Times New Roman" w:cs="Times New Roman"/>
          <w:sz w:val="28"/>
          <w:szCs w:val="28"/>
        </w:rPr>
        <w:t xml:space="preserve"> </w:t>
      </w: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Поведенческий контроль, как способ повышения эффективности системы внутреннего контроля в кредитной организации в области противодействия легализации доходов, полученных преступным путем, и финансирования терроризма.</w:t>
      </w:r>
    </w:p>
    <w:p w:rsidR="00D22109" w:rsidRPr="00DB41EF" w:rsidRDefault="00D22109" w:rsidP="00DB41E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27.</w:t>
      </w:r>
      <w:r w:rsidRPr="00DB41EF">
        <w:rPr>
          <w:sz w:val="28"/>
          <w:szCs w:val="28"/>
        </w:rPr>
        <w:t xml:space="preserve"> </w:t>
      </w: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Психологические концепции, лежащие в основе поведенческих финансов</w:t>
      </w:r>
      <w:proofErr w:type="gramStart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теория перспектив, когнитивный диссонанс, </w:t>
      </w:r>
      <w:proofErr w:type="spellStart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фрейминг</w:t>
      </w:r>
      <w:proofErr w:type="spellEnd"/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22109" w:rsidRPr="00DB41EF" w:rsidRDefault="00D22109" w:rsidP="00DB41E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28.</w:t>
      </w:r>
      <w:r w:rsidRPr="00DB41EF">
        <w:rPr>
          <w:sz w:val="28"/>
          <w:szCs w:val="28"/>
        </w:rPr>
        <w:t xml:space="preserve"> </w:t>
      </w: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Применение текстового анализа в поведенческих финансах в банковской сфере.</w:t>
      </w:r>
    </w:p>
    <w:p w:rsidR="00EE56C9" w:rsidRPr="00DB41EF" w:rsidRDefault="00D22109" w:rsidP="00DB41E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29.</w:t>
      </w:r>
      <w:r w:rsidR="00EE56C9"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Модели поведения клиентов банка, основанные на немотивированных эмоциях.</w:t>
      </w:r>
    </w:p>
    <w:p w:rsidR="00EE56C9" w:rsidRPr="00DB41EF" w:rsidRDefault="00DB41EF" w:rsidP="00DB41E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41EF">
        <w:rPr>
          <w:rFonts w:ascii="Times New Roman" w:eastAsia="Times New Roman" w:hAnsi="Times New Roman" w:cs="Times New Roman"/>
          <w:sz w:val="28"/>
          <w:szCs w:val="28"/>
          <w:lang w:eastAsia="ru-RU"/>
        </w:rPr>
        <w:t>30. Аналитический инструментарий поведенческих финансов в банковской сфере.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44" w:name="_Toc511925805"/>
      <w:bookmarkStart w:id="45" w:name="_Toc519523363"/>
      <w:bookmarkStart w:id="46" w:name="_Toc9809449"/>
      <w:bookmarkStart w:id="47" w:name="_Toc17851790"/>
      <w:bookmarkStart w:id="48" w:name="_Toc44337601"/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7. Фонд оценочных средств для проведения промежуточной аттестации обучающихся по дисциплине</w:t>
      </w:r>
      <w:bookmarkEnd w:id="44"/>
      <w:bookmarkEnd w:id="45"/>
      <w:bookmarkEnd w:id="46"/>
      <w:bookmarkEnd w:id="47"/>
      <w:bookmarkEnd w:id="48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49" w:name="_Toc511925806"/>
      <w:bookmarkStart w:id="50" w:name="_Toc519523364"/>
      <w:bookmarkStart w:id="51" w:name="_Toc9809450"/>
      <w:bookmarkStart w:id="52" w:name="_Toc17851791"/>
      <w:bookmarkStart w:id="53" w:name="_Toc44337602"/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7.1. Перечень компетенций, формируемых в процессе освоения дисциплины</w:t>
      </w:r>
      <w:bookmarkEnd w:id="49"/>
      <w:bookmarkEnd w:id="50"/>
      <w:bookmarkEnd w:id="51"/>
      <w:bookmarkEnd w:id="52"/>
      <w:bookmarkEnd w:id="53"/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Перечень компетенций, формируемых в процессе освоения дисциплины, приведен в разделе 2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 xml:space="preserve">Промежуточная аттестация по дисциплине оценивается по 100-бальной шкале. Балльная оценка текущего контроля успеваемости студента в семестре составляет максимально 40 баллов. Балльная оценка в </w:t>
      </w:r>
      <w:proofErr w:type="spellStart"/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зачетно</w:t>
      </w:r>
      <w:proofErr w:type="spellEnd"/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-экзаменационную сессию не превышает 60 баллов.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Распределение максимальных баллов по видам работ: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6379"/>
        <w:gridCol w:w="2576"/>
      </w:tblGrid>
      <w:tr w:rsidR="00F86CD5" w:rsidRPr="00603A6A" w:rsidTr="00F86CD5">
        <w:tc>
          <w:tcPr>
            <w:tcW w:w="95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637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Вид отчетности</w:t>
            </w:r>
          </w:p>
        </w:tc>
        <w:tc>
          <w:tcPr>
            <w:tcW w:w="2576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Максимальная сумма баллов.</w:t>
            </w:r>
          </w:p>
        </w:tc>
      </w:tr>
      <w:tr w:rsidR="00F86CD5" w:rsidRPr="00603A6A" w:rsidTr="00F86CD5">
        <w:tc>
          <w:tcPr>
            <w:tcW w:w="95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</w:t>
            </w:r>
            <w:r w:rsid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637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Работа в семестре</w:t>
            </w:r>
          </w:p>
        </w:tc>
        <w:tc>
          <w:tcPr>
            <w:tcW w:w="2576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</w:tr>
      <w:tr w:rsidR="00F86CD5" w:rsidRPr="00603A6A" w:rsidTr="00F86CD5">
        <w:tc>
          <w:tcPr>
            <w:tcW w:w="95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637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2576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60</w:t>
            </w:r>
          </w:p>
        </w:tc>
      </w:tr>
      <w:tr w:rsidR="00F86CD5" w:rsidRPr="00603A6A" w:rsidTr="00F86CD5">
        <w:tc>
          <w:tcPr>
            <w:tcW w:w="95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3</w:t>
            </w:r>
            <w:r w:rsid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6379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576" w:type="dxa"/>
            <w:shd w:val="clear" w:color="auto" w:fill="auto"/>
          </w:tcPr>
          <w:p w:rsidR="00F86CD5" w:rsidRPr="0064685F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4685F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100</w:t>
            </w:r>
          </w:p>
        </w:tc>
      </w:tr>
    </w:tbl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При проведении промежуточной аттестации по дисциплине учитываются: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1)</w:t>
      </w: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ab/>
        <w:t>работа студента на занятиях (участие в дискуссии, разбор практических ситуаций);</w:t>
      </w:r>
    </w:p>
    <w:p w:rsidR="00445E58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2)</w:t>
      </w:r>
      <w:r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ab/>
        <w:t>работа студента во внеаудиторное время (изучение основной и дополнительной литературы, интернет-ресурсов, работа с электронными образовательными ресурсами), выполнение заданий преподавателя</w:t>
      </w:r>
      <w:r w:rsidR="00445E58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>;</w:t>
      </w:r>
    </w:p>
    <w:p w:rsidR="00F86CD5" w:rsidRPr="00603A6A" w:rsidRDefault="00445E58" w:rsidP="00F86CD5">
      <w:pPr>
        <w:widowControl w:val="0"/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lastRenderedPageBreak/>
        <w:t xml:space="preserve">3) </w:t>
      </w:r>
      <w:r w:rsidR="00F86CD5" w:rsidRPr="00603A6A">
        <w:rPr>
          <w:rFonts w:ascii="Times New Roman" w:eastAsia="Times New Roman" w:hAnsi="Times New Roman" w:cs="Palatino Linotype"/>
          <w:color w:val="000000" w:themeColor="text1"/>
          <w:sz w:val="28"/>
          <w:szCs w:val="28"/>
          <w:lang w:eastAsia="ru-RU"/>
        </w:rPr>
        <w:t xml:space="preserve">выполнение контрольной работы. 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Текущий контроль осуществляется в ходе учебного процесса, консультирования студентов, проверки выполнения ими </w:t>
      </w:r>
      <w:r w:rsidR="00445E5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домашних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заданий, проверки контрольных и тестовых заданий.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Промежуточный контроль проводится в форме </w:t>
      </w:r>
      <w:r w:rsidRPr="0064685F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зачета.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ab/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86CD5" w:rsidRPr="00F91DFB" w:rsidRDefault="00F86CD5" w:rsidP="0064685F">
      <w:pPr>
        <w:spacing w:after="0" w:line="360" w:lineRule="auto"/>
        <w:ind w:left="426"/>
        <w:jc w:val="center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F91DFB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>Примерный перечень вопросов</w:t>
      </w:r>
      <w:r w:rsidR="0064685F" w:rsidRPr="00F91DFB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для подготовки</w:t>
      </w:r>
      <w:r w:rsidRPr="00F91DFB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 к зачету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Поведенческие финансы как наука. 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Особенности поведенческих финансов в банковской сфере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Классификация моделей поведения потребителей банковских услуг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оделировани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поведения потребителей банковских услуг.</w:t>
      </w:r>
    </w:p>
    <w:p w:rsidR="006D691A" w:rsidRPr="006D691A" w:rsidRDefault="006D691A" w:rsidP="00173478">
      <w:pPr>
        <w:pStyle w:val="a3"/>
        <w:numPr>
          <w:ilvl w:val="0"/>
          <w:numId w:val="8"/>
        </w:numPr>
        <w:spacing w:line="360" w:lineRule="auto"/>
        <w:ind w:left="426"/>
        <w:rPr>
          <w:sz w:val="28"/>
          <w:szCs w:val="28"/>
        </w:rPr>
      </w:pPr>
      <w:r w:rsidRPr="006D691A">
        <w:rPr>
          <w:sz w:val="28"/>
          <w:szCs w:val="28"/>
        </w:rPr>
        <w:t>Финансовые аспекты моделирования поведения потребителей банковских услуг.</w:t>
      </w:r>
    </w:p>
    <w:p w:rsidR="006D691A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Макро- и микро-экономические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факторы, влияющие на принятие хозяйствующими субъектами финансовых решений в </w:t>
      </w:r>
      <w:proofErr w:type="gramStart"/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банковской  сфере</w:t>
      </w:r>
      <w:proofErr w:type="gramEnd"/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685F" w:rsidRPr="006D691A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оведенческие и личностные факторы, влияющие на принятие хозяйствующими субъектами финансовых решений, в том числе в </w:t>
      </w:r>
      <w:proofErr w:type="gramStart"/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банковской  сфере</w:t>
      </w:r>
      <w:proofErr w:type="gramEnd"/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Использование сквозных цифровых технологий для получения поведенческой </w:t>
      </w:r>
      <w:proofErr w:type="gramStart"/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информации  и</w:t>
      </w:r>
      <w:proofErr w:type="gramEnd"/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моделирования поведения потребителей банковских услуг. 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Поведенческий надзор в банковской сфере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понятие, основные модели.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Поведенческий надзор за деятельностью кредитных организаций: цель, задачи, формы, методы и риски поведенческого надзора</w:t>
      </w:r>
      <w:r w:rsid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Поведенческая экономика и поведенческий надзор</w:t>
      </w:r>
      <w:r w:rsid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0E3A" w:rsidRPr="00110E3A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поведенческого надзора, формы, методы и риски, связанные с осуществлением поведенческого надзора</w:t>
      </w:r>
      <w:r w:rsidR="00110E3A"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Риски кредитных организаций как объект поведенческого надзора</w:t>
      </w:r>
      <w:r w:rsid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сложившегося зарубежного и отечественного опыта поведенческого надзора</w:t>
      </w:r>
      <w:r w:rsid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деятельностью финансовых организаций.</w:t>
      </w:r>
    </w:p>
    <w:p w:rsid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Международный опыт поведенческого надзора за деятельностью финансовых организаций, в том числе кредитных</w:t>
      </w:r>
      <w:r w:rsid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0E3A" w:rsidRPr="00110E3A" w:rsidRDefault="00110E3A" w:rsidP="00173478">
      <w:pPr>
        <w:pStyle w:val="a3"/>
        <w:numPr>
          <w:ilvl w:val="0"/>
          <w:numId w:val="8"/>
        </w:numPr>
        <w:spacing w:line="360" w:lineRule="auto"/>
        <w:ind w:left="426"/>
        <w:contextualSpacing/>
        <w:jc w:val="both"/>
        <w:rPr>
          <w:sz w:val="28"/>
          <w:szCs w:val="28"/>
        </w:rPr>
      </w:pPr>
      <w:r w:rsidRPr="00110E3A">
        <w:rPr>
          <w:sz w:val="28"/>
          <w:szCs w:val="28"/>
        </w:rPr>
        <w:t>Сравнительный анализ поведенческого надзора за функционированием финан</w:t>
      </w:r>
      <w:r w:rsidRPr="00110E3A">
        <w:rPr>
          <w:sz w:val="28"/>
          <w:szCs w:val="28"/>
        </w:rPr>
        <w:lastRenderedPageBreak/>
        <w:t>совых рынков.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Особенности организации поведенческого надзора за деятельностью кредитных организаций в Российской Федерации 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международного опыта поведенческого надзора и возможность его адаптации для применения в России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направления совершенствования поведенческого надзора за деятельностью кредитных организаций в Российской Федерации 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Актуальные проблемы осуществления поведенческого надзора и его перспективы </w:t>
      </w:r>
    </w:p>
    <w:p w:rsidR="00445E58" w:rsidRP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Предложения по совершенствованию существующей модели поведенческого надзора в Российской Федерации </w:t>
      </w:r>
    </w:p>
    <w:p w:rsidR="00445E58" w:rsidRDefault="00445E58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5E5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мероприятий по внедрению предложений, направленных на совершенствование поведенческого надзора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инансовый мониторинг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банковской сфере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0E3A" w:rsidRDefault="00110E3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поведенческого контроля в банке и его место в управлении рисками легализации доходов, полученных преступным путем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0E3A" w:rsidRDefault="00110E3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Нормативно-правовое обеспечение организации и осуществления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поведенческого контроля в банке.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Обоснование необходимости и сложность осуществления поведенческого контроля в системе внутреннего контроля коммерческого банка. 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Проблемы, связанные с имплементацией поведенческого контроля в коммерческом банке.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Правовое и методическое обеспечение поведенческого контроля в коммерческом банке.</w:t>
      </w:r>
    </w:p>
    <w:p w:rsidR="00110E3A" w:rsidRDefault="00110E3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Требования, предъявляемые 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поведенческому </w:t>
      </w: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контролю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банке и</w:t>
      </w: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его организации в новых условиях ведения банковского бизнеса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0E3A" w:rsidRDefault="00110E3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0E3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Обоснование необходимости и направления трансформации банковского контроля в целях совершенствования управления рисками коммерческих банков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0E3A" w:rsidRDefault="00E5387E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Требования, предъявляемые к банковскому контролю в коммерческих банках в области ПОД/ФТ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5387E" w:rsidRDefault="00E5387E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Зарубежный опыт построения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подсистем поведенческого блока в 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ах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внутреннего контроля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банков 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противодействия легализации доходов, полученных преступным путем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5387E" w:rsidRPr="00E5387E" w:rsidRDefault="00E5387E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Система 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международных организаций в области ПОД/ФТ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финансовый мониторинг в Российской Федерации.</w:t>
      </w:r>
    </w:p>
    <w:p w:rsidR="00E5387E" w:rsidRDefault="00E5387E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Поведенческий финансы в банковской сфере и к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>руг вопросов, охватываемый рекомендациями ФАТФ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5387E" w:rsidRDefault="00E5387E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тапы оценки риска ОД/ФТ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5387E" w:rsidRDefault="00E5387E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Проблемы создания эффективной системы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поведенческого</w:t>
      </w:r>
      <w:r w:rsid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E53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коммерческом банке</w:t>
      </w:r>
      <w:r w:rsid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D691A" w:rsidRDefault="006D691A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 взаимодействия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российского</w:t>
      </w:r>
      <w:r w:rsidRPr="006D69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коммерческого банка и Росфинмониторинга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Поведенческий блок рисков кредитной организации. 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риски кредитной организации, связанные с особенностями поведения клиентов и контрагентов. 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риски кредитной организации, связанные с поведением сотрудников банка. </w:t>
      </w:r>
    </w:p>
    <w:p w:rsidR="0064685F" w:rsidRP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риски банка, связанные с несоблюдением требований регулятора в части поведенческого надзора.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Идентификация, оценка и анализ поведенческого блока рисков кредитной организации. </w:t>
      </w:r>
    </w:p>
    <w:p w:rsidR="0064685F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Рисковый спектр, карта и рисковый профиль банка в части поведенческого блока рисков. </w:t>
      </w:r>
    </w:p>
    <w:p w:rsidR="006D691A" w:rsidRPr="00E5387E" w:rsidRDefault="0064685F" w:rsidP="00173478">
      <w:pPr>
        <w:numPr>
          <w:ilvl w:val="0"/>
          <w:numId w:val="8"/>
        </w:numPr>
        <w:spacing w:after="0" w:line="360" w:lineRule="auto"/>
        <w:ind w:left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685F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Управление поведенческим блоком рисков кредитной организации.</w:t>
      </w:r>
    </w:p>
    <w:p w:rsidR="00F86CD5" w:rsidRPr="00603A6A" w:rsidRDefault="00F86CD5" w:rsidP="0064685F">
      <w:pPr>
        <w:widowControl w:val="0"/>
        <w:autoSpaceDE w:val="0"/>
        <w:autoSpaceDN w:val="0"/>
        <w:adjustRightInd w:val="0"/>
        <w:spacing w:after="0" w:line="360" w:lineRule="auto"/>
        <w:ind w:left="426" w:firstLine="709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86CD5" w:rsidRPr="00603A6A" w:rsidRDefault="00F86CD5" w:rsidP="00F86CD5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54" w:name="_Toc11013543"/>
      <w:bookmarkStart w:id="55" w:name="_Toc17851792"/>
      <w:bookmarkStart w:id="56" w:name="_Toc44337603"/>
      <w:r w:rsidRPr="00603A6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7.2. Типовые задания или иные материалы, необходимые для оценки знаний, умений, владений</w:t>
      </w:r>
      <w:bookmarkEnd w:id="54"/>
      <w:bookmarkEnd w:id="55"/>
      <w:bookmarkEnd w:id="56"/>
    </w:p>
    <w:p w:rsidR="00F86CD5" w:rsidRPr="00603A6A" w:rsidRDefault="00F86CD5" w:rsidP="00F86CD5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7791"/>
      </w:tblGrid>
      <w:tr w:rsidR="00F86CD5" w:rsidRPr="00603A6A" w:rsidTr="00F86CD5">
        <w:trPr>
          <w:trHeight w:val="145"/>
        </w:trPr>
        <w:tc>
          <w:tcPr>
            <w:tcW w:w="2127" w:type="dxa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Компетенция</w:t>
            </w:r>
          </w:p>
        </w:tc>
        <w:tc>
          <w:tcPr>
            <w:tcW w:w="7791" w:type="dxa"/>
          </w:tcPr>
          <w:p w:rsidR="00F86CD5" w:rsidRPr="00603A6A" w:rsidRDefault="00F86CD5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Индикаторы достижения компетенции</w:t>
            </w:r>
            <w:r w:rsidRPr="00603A6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vertAlign w:val="superscript"/>
                <w:lang w:eastAsia="ru-RU"/>
              </w:rPr>
              <w:footnoteReference w:id="3"/>
            </w:r>
          </w:p>
        </w:tc>
      </w:tr>
      <w:tr w:rsidR="00F86CD5" w:rsidRPr="00603A6A" w:rsidTr="00F86CD5">
        <w:trPr>
          <w:trHeight w:val="145"/>
        </w:trPr>
        <w:tc>
          <w:tcPr>
            <w:tcW w:w="9918" w:type="dxa"/>
            <w:gridSpan w:val="2"/>
          </w:tcPr>
          <w:p w:rsidR="00F86CD5" w:rsidRPr="00603A6A" w:rsidRDefault="0055111A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511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55111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аправленность</w:t>
            </w:r>
            <w:r w:rsidR="00F91DF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программы магистратуры</w:t>
            </w:r>
            <w:r w:rsidRPr="0055111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«Современное банковское дело и модели управления»</w:t>
            </w:r>
          </w:p>
        </w:tc>
      </w:tr>
      <w:tr w:rsidR="00F86CD5" w:rsidRPr="00603A6A" w:rsidTr="00F86CD5">
        <w:trPr>
          <w:trHeight w:val="145"/>
        </w:trPr>
        <w:tc>
          <w:tcPr>
            <w:tcW w:w="2127" w:type="dxa"/>
          </w:tcPr>
          <w:p w:rsidR="0055111A" w:rsidRDefault="0055111A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ДКН-1</w:t>
            </w:r>
          </w:p>
          <w:p w:rsidR="00F86CD5" w:rsidRPr="00603A6A" w:rsidRDefault="0055111A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5111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владеть методами аналитической работы, связанными с маркетинговыми исследованиями на рынке с целью разработки, продвижения и организации продаж банковских продуктов и услуг</w:t>
            </w:r>
          </w:p>
        </w:tc>
        <w:tc>
          <w:tcPr>
            <w:tcW w:w="7791" w:type="dxa"/>
          </w:tcPr>
          <w:p w:rsidR="0055111A" w:rsidRPr="00590766" w:rsidRDefault="0055111A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90766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1.Применяет современные методы проведения маркетинговых исследований при разработке мер по выработке эффективных решений проблем текущей деятельности.</w:t>
            </w:r>
          </w:p>
          <w:p w:rsidR="008E7524" w:rsidRDefault="008E7524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55111A" w:rsidRPr="00FF0CE2" w:rsidRDefault="00590766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Задание 1.</w:t>
            </w:r>
          </w:p>
          <w:p w:rsidR="00E35A66" w:rsidRPr="00E35A66" w:rsidRDefault="00E35A66" w:rsidP="00173478">
            <w:pPr>
              <w:pStyle w:val="a3"/>
              <w:numPr>
                <w:ilvl w:val="0"/>
                <w:numId w:val="11"/>
              </w:numPr>
              <w:jc w:val="both"/>
              <w:rPr>
                <w:i/>
                <w:iCs/>
                <w:color w:val="000000" w:themeColor="text1"/>
                <w:sz w:val="24"/>
                <w:szCs w:val="24"/>
              </w:rPr>
            </w:pPr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>Ознакомьтесь с текстовым фрагментом.</w:t>
            </w:r>
          </w:p>
          <w:p w:rsidR="00E35A66" w:rsidRPr="00E35A66" w:rsidRDefault="00E35A66" w:rsidP="00173478">
            <w:pPr>
              <w:pStyle w:val="a3"/>
              <w:numPr>
                <w:ilvl w:val="0"/>
                <w:numId w:val="11"/>
              </w:numPr>
              <w:jc w:val="both"/>
              <w:rPr>
                <w:i/>
                <w:iCs/>
                <w:color w:val="000000" w:themeColor="text1"/>
                <w:sz w:val="24"/>
                <w:szCs w:val="24"/>
              </w:rPr>
            </w:pPr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 xml:space="preserve">Самостоятельно подберите достоверную научную информацию о </w:t>
            </w:r>
            <w:proofErr w:type="spellStart"/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>нейромаркетинге</w:t>
            </w:r>
            <w:proofErr w:type="spellEnd"/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 xml:space="preserve"> в банковской сфере.</w:t>
            </w:r>
          </w:p>
          <w:p w:rsidR="00E35A66" w:rsidRPr="00E35A66" w:rsidRDefault="00E35A66" w:rsidP="00173478">
            <w:pPr>
              <w:pStyle w:val="a3"/>
              <w:numPr>
                <w:ilvl w:val="0"/>
                <w:numId w:val="11"/>
              </w:numPr>
              <w:jc w:val="both"/>
              <w:rPr>
                <w:i/>
                <w:iCs/>
                <w:color w:val="000000" w:themeColor="text1"/>
                <w:sz w:val="24"/>
                <w:szCs w:val="24"/>
              </w:rPr>
            </w:pPr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 xml:space="preserve">Приведите примеры корректного и некорректного применения методов </w:t>
            </w:r>
            <w:proofErr w:type="spellStart"/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>нейромаркетинга</w:t>
            </w:r>
            <w:proofErr w:type="spellEnd"/>
            <w:r w:rsidRPr="00E35A66">
              <w:rPr>
                <w:i/>
                <w:iCs/>
                <w:color w:val="000000" w:themeColor="text1"/>
                <w:sz w:val="24"/>
                <w:szCs w:val="24"/>
              </w:rPr>
              <w:t xml:space="preserve"> в банковской сфере.</w:t>
            </w:r>
          </w:p>
          <w:p w:rsidR="0055111A" w:rsidRPr="0055111A" w:rsidRDefault="00E35A66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</w:t>
            </w:r>
            <w:proofErr w:type="spellStart"/>
            <w:r w:rsidR="00C96B51"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Эйл</w:t>
            </w:r>
            <w:proofErr w:type="spellEnd"/>
            <w:r w:rsidR="00C96B51"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C96B51"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Смидтс</w:t>
            </w:r>
            <w:proofErr w:type="spellEnd"/>
            <w:r w:rsidR="00C96B51"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автор термина</w:t>
            </w:r>
            <w:r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нейромаркетинг</w:t>
            </w:r>
            <w:proofErr w:type="spellEnd"/>
            <w:r w:rsidR="00C96B51"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считает, что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он </w:t>
            </w:r>
            <w:r w:rsidR="00C96B51" w:rsidRPr="00C96B5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позволяет «лучше понять потребителя и его реакцию на маркетинговые раздражители путём прямого измерения процессов в мозгу» и повысить «эффективность методов маркетинга, изучая реакцию мозга».</w:t>
            </w:r>
          </w:p>
          <w:p w:rsidR="00590766" w:rsidRPr="00590766" w:rsidRDefault="00590766" w:rsidP="005907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 м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етод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ам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нейромаркетинга</w:t>
            </w:r>
            <w:proofErr w:type="spellEnd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относят:</w:t>
            </w:r>
          </w:p>
          <w:p w:rsidR="00590766" w:rsidRPr="00590766" w:rsidRDefault="00590766" w:rsidP="00173478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аблюдение за сердечно-сосудистой системой человека (измерение частоты сердечных сокращений, давления и тонуса сосудов);</w:t>
            </w:r>
          </w:p>
          <w:p w:rsidR="00590766" w:rsidRPr="00590766" w:rsidRDefault="00590766" w:rsidP="00173478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змерение электрического сопротивления кожи (для выявления повышенного потоотделения);</w:t>
            </w:r>
          </w:p>
          <w:p w:rsidR="00590766" w:rsidRPr="00590766" w:rsidRDefault="00590766" w:rsidP="00173478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егистрация сокращения мышц лица;</w:t>
            </w:r>
          </w:p>
          <w:p w:rsidR="00590766" w:rsidRPr="00590766" w:rsidRDefault="00590766" w:rsidP="00173478">
            <w:pPr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йтрекинг</w:t>
            </w:r>
            <w:proofErr w:type="spellEnd"/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 (регистрация направления взгляда, размера зрачка и длительности задержки взгляда). </w:t>
            </w:r>
            <w:proofErr w:type="spellStart"/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Айтрекинг</w:t>
            </w:r>
            <w:proofErr w:type="spellEnd"/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позволяет определить степень концентрации человека на том или ином объекте и изменение его эмоционального состояния.</w:t>
            </w:r>
          </w:p>
          <w:p w:rsidR="00590766" w:rsidRPr="00E35A66" w:rsidRDefault="00590766" w:rsidP="00173478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нализ вызванных потенциалов (анализ реакции мозга на те или иные раздражители).</w:t>
            </w:r>
          </w:p>
          <w:p w:rsidR="00590766" w:rsidRDefault="00590766" w:rsidP="00173478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методы, предоставляющие информацию о функциональных состояниях головного мозга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(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ЭЭГ и 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Ф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МРТ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)</w:t>
            </w:r>
            <w:r w:rsid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  <w:r w:rsidRPr="005907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E35A66" w:rsidRDefault="00E35A66" w:rsidP="00E35A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570324" w:rsidRDefault="0055111A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7032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2. Разрабатывает направления инновационного развития кредитных организаций, оформляет результаты анализа и оценки в форме экспертно-аналитических заключений и научных публикаций.</w:t>
            </w:r>
          </w:p>
          <w:p w:rsidR="008E7524" w:rsidRDefault="008E7524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570324" w:rsidRPr="00FF0CE2" w:rsidRDefault="00166D45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 w:rsidR="000776E9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FF0CE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166D45" w:rsidRPr="00166D45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1. </w:t>
            </w:r>
            <w:r w:rsidR="00166D45"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Ознакомьтесь с приведенным рисунком</w:t>
            </w:r>
            <w:r w:rsidR="00166D45" w:rsidRPr="00166D45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  <w:lang w:eastAsia="ru-RU"/>
              </w:rPr>
              <w:t xml:space="preserve"> «</w:t>
            </w:r>
            <w:r w:rsidR="00166D45" w:rsidRPr="00166D45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Сравнение потенциалов обновления продукта, процесса и бизнес-модели», п</w:t>
            </w:r>
            <w:r w:rsidR="00166D45"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рокомментируйте его.</w:t>
            </w:r>
          </w:p>
          <w:p w:rsidR="00166D45" w:rsidRPr="00166D45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 w:rsidR="00166D45"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Дайте определения «инновационный продукт», «инновационный процесс», «инновационная бизнес-модель» применительно к банковской сфере.</w:t>
            </w:r>
          </w:p>
          <w:p w:rsidR="00166D45" w:rsidRPr="00166D45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3. </w:t>
            </w:r>
            <w:r w:rsidR="00166D45"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Приведите пример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ы</w:t>
            </w:r>
            <w:r w:rsidR="00166D45"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инновационного обновления бизнес-модели банка.</w:t>
            </w:r>
          </w:p>
          <w:p w:rsidR="00166D45" w:rsidRDefault="00166D45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70324" w:rsidRDefault="00570324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70324" w:rsidRDefault="00166D45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65C1962">
                  <wp:extent cx="4826000" cy="26098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0" cy="2609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70324" w:rsidRDefault="00166D45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Рисунок </w:t>
            </w:r>
            <w:r w:rsidRPr="00166D45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«Сравнение потенциалов обновления продукта, процесса и бизнес-модели»</w:t>
            </w:r>
          </w:p>
          <w:p w:rsidR="00166D45" w:rsidRDefault="00166D45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FF0CE2" w:rsidRPr="00603A6A" w:rsidRDefault="00FF0CE2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6CD5" w:rsidRPr="00603A6A" w:rsidTr="00F86CD5">
        <w:trPr>
          <w:trHeight w:val="145"/>
        </w:trPr>
        <w:tc>
          <w:tcPr>
            <w:tcW w:w="9918" w:type="dxa"/>
            <w:gridSpan w:val="2"/>
          </w:tcPr>
          <w:p w:rsidR="00F86CD5" w:rsidRPr="00603A6A" w:rsidRDefault="0055111A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511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Направленность</w:t>
            </w:r>
            <w:r w:rsidR="00F91DF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="00F91DF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программы магистратуры</w:t>
            </w:r>
            <w:r w:rsidRPr="005511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 «Современное банковское дело и финансовые технологии»</w:t>
            </w:r>
          </w:p>
        </w:tc>
      </w:tr>
      <w:tr w:rsidR="00F86CD5" w:rsidRPr="00603A6A" w:rsidTr="00F86CD5">
        <w:trPr>
          <w:trHeight w:val="145"/>
        </w:trPr>
        <w:tc>
          <w:tcPr>
            <w:tcW w:w="2127" w:type="dxa"/>
          </w:tcPr>
          <w:p w:rsidR="0055111A" w:rsidRDefault="0055111A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ПКН-4</w:t>
            </w:r>
          </w:p>
          <w:p w:rsidR="00F86CD5" w:rsidRPr="00603A6A" w:rsidRDefault="0055111A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55111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обосновывать и принимать финансово-экономические и организационно-управленческие решения в профессиональной текущей деятельности, при разработке стратегии развития и финансовой политики как на уровне отдельных организаций, в том числе, институтов финансового рынка, так и на уровне публично-правовых образований</w:t>
            </w:r>
          </w:p>
        </w:tc>
        <w:tc>
          <w:tcPr>
            <w:tcW w:w="7791" w:type="dxa"/>
          </w:tcPr>
          <w:p w:rsidR="0055111A" w:rsidRPr="00B8188C" w:rsidRDefault="0055111A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511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1.  Предлагает эффективные решения проблем текущей деятельности финансовых органов, организаций, в том числе, финансово-кредитных, на основе результатов прикладных научных исследований в профессиональной сфере.</w:t>
            </w:r>
          </w:p>
          <w:p w:rsidR="003574DB" w:rsidRDefault="003574DB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574DB" w:rsidRPr="00B8188C" w:rsidRDefault="003574DB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B8188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Задание 1.</w:t>
            </w:r>
          </w:p>
          <w:p w:rsidR="00B8188C" w:rsidRPr="00B8188C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B8188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1. </w:t>
            </w:r>
            <w:r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Ознаком</w:t>
            </w:r>
            <w:r w:rsidRPr="00B8188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ьтесь</w:t>
            </w:r>
            <w:r w:rsidRPr="00166D4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с приведенным рисунком</w:t>
            </w:r>
            <w:r w:rsidRPr="00B8188C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«Круг вопросов, охватываемый рекомендациями ФАТФ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:rsidR="00B8188C" w:rsidRPr="00B8188C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B8188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2. Приведите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перечень институтов банковской </w:t>
            </w:r>
            <w:r w:rsidR="006264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феры, деятельность которых затрагивают </w:t>
            </w:r>
            <w:r w:rsidRPr="00B8188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рекомендациями ФАТФ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B8188C" w:rsidRPr="00B8188C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B8188C">
              <w:rPr>
                <w:rFonts w:ascii="Times New Roman" w:eastAsia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EA8511A" wp14:editId="2A3C3654">
                  <wp:extent cx="4705350" cy="1819275"/>
                  <wp:effectExtent l="38100" t="0" r="19050" b="0"/>
                  <wp:docPr id="37" name="Схема 3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" r:lo="rId10" r:qs="rId11" r:cs="rId12"/>
                    </a:graphicData>
                  </a:graphic>
                </wp:inline>
              </w:drawing>
            </w:r>
          </w:p>
          <w:p w:rsidR="00B8188C" w:rsidRPr="00B8188C" w:rsidRDefault="00B8188C" w:rsidP="00B818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B8188C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Рисунок 1. Круг вопросов, охватываемый рекомендациями ФАТФ</w:t>
            </w:r>
          </w:p>
          <w:p w:rsidR="003574DB" w:rsidRDefault="003574DB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Default="0055111A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200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2.Демонстрирует умение формировать стратегии развития организаций, различных институтов финансового рынка, публично-правовых образований, обосновывать объемы и выбирать методы финансового обеспечения их реализации, вносит профессионально обоснованные предложения по координации стратегического и финансового планирования на уровне публично</w:t>
            </w:r>
            <w:r w:rsidR="009200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-</w:t>
            </w:r>
            <w:r w:rsidRPr="009200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правовых образований и организаций</w:t>
            </w:r>
            <w:r w:rsidRPr="0055111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920028" w:rsidRDefault="00920028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20028" w:rsidRDefault="00920028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754FE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 w:rsidR="00754FE7" w:rsidRPr="00754FE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754FE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AA78B5" w:rsidRPr="00AA78B5" w:rsidRDefault="00AA78B5" w:rsidP="00173478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lastRenderedPageBreak/>
              <w:t>Оцените критически приведенную формулу коэффициента результативности стратегии банка.</w:t>
            </w:r>
          </w:p>
          <w:p w:rsidR="00AA78B5" w:rsidRPr="00AA78B5" w:rsidRDefault="00AA78B5" w:rsidP="00173478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(процент достижения поставленных целей)</w:t>
            </w:r>
          </w:p>
          <w:p w:rsidR="00AA78B5" w:rsidRPr="00AA78B5" w:rsidRDefault="00AA78B5" w:rsidP="00173478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Напишите заключение – в какой мере этот показатель позволяет судить о результативности стратегии банка?</w:t>
            </w:r>
          </w:p>
          <w:p w:rsidR="00AA78B5" w:rsidRDefault="00AA78B5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AA78B5" w:rsidRPr="00AA78B5" w:rsidRDefault="00AA78B5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Коэффициент результативности стратегии банка</w:t>
            </w:r>
          </w:p>
          <w:p w:rsidR="00AA78B5" w:rsidRPr="00AA78B5" w:rsidRDefault="00AA78B5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(процент достижения поставленных целей)</w:t>
            </w:r>
          </w:p>
          <w:p w:rsidR="00AA78B5" w:rsidRPr="00AA78B5" w:rsidRDefault="00AA78B5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AA78B5" w:rsidRPr="00AA78B5" w:rsidRDefault="00AA78B5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6B5DB1DA" wp14:editId="047CEE49">
                  <wp:extent cx="4833620" cy="25622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4679" cy="25733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20028" w:rsidRPr="00603A6A" w:rsidRDefault="00920028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F86CD5" w:rsidRPr="00603A6A" w:rsidTr="00F86CD5">
        <w:trPr>
          <w:trHeight w:val="145"/>
        </w:trPr>
        <w:tc>
          <w:tcPr>
            <w:tcW w:w="2127" w:type="dxa"/>
          </w:tcPr>
          <w:p w:rsidR="00891C6B" w:rsidRDefault="00891C6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ДКН-1</w:t>
            </w:r>
          </w:p>
          <w:p w:rsidR="00F86CD5" w:rsidRPr="00603A6A" w:rsidRDefault="00891C6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91C6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Способность, используя методы аналитической работы, связанные с маркетинговыми исследованиями на рынке, внедрять банковские услуги, базирующиеся на современных финансовых технологиях, включая большие данные,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891C6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и готовить аналитические материалы в целях совершенствования бизнес-моделей кредитной организации в цифровой экономике </w:t>
            </w:r>
          </w:p>
        </w:tc>
        <w:tc>
          <w:tcPr>
            <w:tcW w:w="7791" w:type="dxa"/>
          </w:tcPr>
          <w:p w:rsidR="00891C6B" w:rsidRPr="00891C6B" w:rsidRDefault="00891C6B" w:rsidP="00891C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91C6B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1.Применяет современные методы проведения маркетинговых исследований при разработке мер по выработке эффективных решений проблем текущей деятельности.</w:t>
            </w:r>
          </w:p>
          <w:p w:rsidR="00754FE7" w:rsidRPr="006F3833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6F3833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1</w:t>
            </w:r>
            <w:r w:rsidRPr="006F3833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754FE7" w:rsidRPr="0025501A" w:rsidRDefault="00754FE7" w:rsidP="00173478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Ознаком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ьтесь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с приведенным 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ниже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рисунком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«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val="en-US" w:eastAsia="ru-RU"/>
              </w:rPr>
              <w:t>Sharing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val="en-US" w:eastAsia="ru-RU"/>
              </w:rPr>
              <w:t>economy</w:t>
            </w:r>
            <w:r w:rsidRPr="006F3833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»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, критически оценив его.</w:t>
            </w:r>
          </w:p>
          <w:p w:rsidR="00754FE7" w:rsidRDefault="00754FE7" w:rsidP="00173478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AA78B5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Приведите обоснование вашей 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позици</w:t>
            </w:r>
            <w:r w:rsidRPr="00AA78B5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и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в отношении вопроса о том, влияет ли и</w:t>
            </w:r>
            <w:r w:rsidRPr="00AA78B5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«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val="en-US" w:eastAsia="ru-RU"/>
              </w:rPr>
              <w:t>Sharing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val="en-US" w:eastAsia="ru-RU"/>
              </w:rPr>
              <w:t>economy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»</w:t>
            </w:r>
            <w:r w:rsidRPr="00AA78B5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и, 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если да, </w:t>
            </w:r>
            <w:proofErr w:type="gramStart"/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то</w:t>
            </w:r>
            <w:proofErr w:type="gramEnd"/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как именно</w:t>
            </w:r>
            <w:r w:rsidRPr="00AA78B5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,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на</w:t>
            </w:r>
            <w:r w:rsidRPr="00AA78B5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поведение клиентов банков</w:t>
            </w:r>
            <w:r w:rsidRPr="0025501A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>?</w:t>
            </w:r>
          </w:p>
          <w:p w:rsidR="00AA78B5" w:rsidRPr="00AA78B5" w:rsidRDefault="00AA78B5" w:rsidP="00AA78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891C6B" w:rsidRPr="00891C6B" w:rsidRDefault="00754FE7" w:rsidP="00891C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315F4EAB" wp14:editId="3059C878">
                  <wp:extent cx="4833620" cy="2628900"/>
                  <wp:effectExtent l="0" t="0" r="508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3620" cy="2628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54FE7" w:rsidRPr="009C01F6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</w:pPr>
            <w:r w:rsidRPr="00082A0C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Рисунок 1. </w:t>
            </w:r>
            <w:r w:rsidRPr="00082A0C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val="en-US" w:eastAsia="ru-RU"/>
              </w:rPr>
              <w:t>Sharing</w:t>
            </w:r>
            <w:r w:rsidRPr="00082A0C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082A0C">
              <w:rPr>
                <w:rFonts w:ascii="Times New Roman" w:eastAsia="Times New Roman" w:hAnsi="Times New Roman" w:cs="Times New Roman"/>
                <w:bCs/>
                <w:i/>
                <w:color w:val="000000" w:themeColor="text1"/>
                <w:sz w:val="24"/>
                <w:szCs w:val="24"/>
                <w:lang w:val="en-US" w:eastAsia="ru-RU"/>
              </w:rPr>
              <w:t>economy</w:t>
            </w:r>
          </w:p>
          <w:p w:rsidR="00754FE7" w:rsidRPr="0025501A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F86CD5" w:rsidRPr="0025501A" w:rsidRDefault="00891C6B" w:rsidP="00891C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2.Разрабатывает направления инновационного развития кредитных </w:t>
            </w:r>
            <w:r w:rsidRPr="002550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организаций, оформляет результаты анализа и оценки в форме экспертно-аналитических заключений и научных публикаций</w:t>
            </w:r>
          </w:p>
          <w:p w:rsidR="006F3833" w:rsidRDefault="006F3833" w:rsidP="00891C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25501A" w:rsidRPr="0025501A" w:rsidRDefault="0025501A" w:rsidP="00891C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 w:rsidR="00754FE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25501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25501A" w:rsidRPr="0025501A" w:rsidRDefault="0025501A" w:rsidP="00173478">
            <w:pPr>
              <w:widowControl w:val="0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Ознакомьтесь с приведенной ниже информацией.</w:t>
            </w:r>
          </w:p>
          <w:p w:rsidR="0025501A" w:rsidRPr="0025501A" w:rsidRDefault="0025501A" w:rsidP="00173478">
            <w:pPr>
              <w:widowControl w:val="0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Укажите перспективные, на Ваш взгляд, формы взаимодействия коммерческих банков с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-компаниями</w:t>
            </w:r>
            <w:r w:rsidRPr="0025501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с точки зрения возможностей моделирования поведения потребителей банковских услуг.</w:t>
            </w:r>
          </w:p>
          <w:p w:rsidR="0025501A" w:rsidRPr="0025501A" w:rsidRDefault="0025501A" w:rsidP="00173478">
            <w:pPr>
              <w:widowControl w:val="0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Оформите Вашу аргументацию как обоснование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экспетного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заключения.</w:t>
            </w:r>
          </w:p>
          <w:p w:rsidR="0025501A" w:rsidRPr="0025501A" w:rsidRDefault="0025501A" w:rsidP="002550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«</w:t>
            </w:r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Актуальной задачей коммерческих банков при разработке стратегии и бизнес-модели в современных условиях является поиск путей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установле-ния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взаимодействия с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компаниями. </w:t>
            </w:r>
          </w:p>
          <w:p w:rsidR="0025501A" w:rsidRPr="0025501A" w:rsidRDefault="0025501A" w:rsidP="002550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Ниже приведены возможные варианты ответа банков на вызов со стороны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компаний:</w:t>
            </w:r>
          </w:p>
          <w:p w:rsidR="0025501A" w:rsidRPr="0025501A" w:rsidRDefault="0025501A" w:rsidP="002550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 </w:t>
            </w:r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  - заключать партнерства с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компаниями для взаимовыгодного сотрудничества (с том числе оценки его перспектив) и получения «быстрых выигрышей»;</w:t>
            </w:r>
          </w:p>
          <w:p w:rsidR="0025501A" w:rsidRPr="0025501A" w:rsidRDefault="0025501A" w:rsidP="002550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     - приобретать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компании, либо для их дальнейшей интеграции в свою бизнес-модель, либо с целью диверсификации бизнеса;</w:t>
            </w:r>
          </w:p>
          <w:p w:rsidR="0025501A" w:rsidRPr="0025501A" w:rsidRDefault="0025501A" w:rsidP="002550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     - использовать решения, разработанные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компаниями для </w:t>
            </w:r>
            <w:proofErr w:type="gram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до-работки</w:t>
            </w:r>
            <w:proofErr w:type="gram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своей бизнес-модели в части продуктовой линейки и каналов ком-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муникации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;</w:t>
            </w:r>
          </w:p>
          <w:p w:rsidR="006F3833" w:rsidRPr="0025501A" w:rsidRDefault="0025501A" w:rsidP="006F38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     - создавать площадки для развития </w:t>
            </w:r>
            <w:proofErr w:type="spellStart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FinTech</w:t>
            </w:r>
            <w:proofErr w:type="spellEnd"/>
            <w:r w:rsidRPr="0025501A"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 xml:space="preserve"> компаний и осуществления интеграции между Банками и инновационными игроками.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:rsidR="0025501A" w:rsidRPr="00603A6A" w:rsidRDefault="0025501A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891C6B" w:rsidRPr="00603A6A" w:rsidTr="00F86CD5">
        <w:trPr>
          <w:trHeight w:val="145"/>
        </w:trPr>
        <w:tc>
          <w:tcPr>
            <w:tcW w:w="2127" w:type="dxa"/>
          </w:tcPr>
          <w:p w:rsidR="00891C6B" w:rsidRDefault="00891C6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ДКН-2</w:t>
            </w:r>
          </w:p>
          <w:p w:rsidR="00891C6B" w:rsidRDefault="00891C6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91C6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с использованием финансовых технологий на основе комплексной оценки и анализа рисков, принятых кредитной организацией, разработать меры их контроля и регулирования, дать оценку целесообразности их применения в системе риск-менеджмента кредитной организации</w:t>
            </w:r>
          </w:p>
          <w:p w:rsidR="00891C6B" w:rsidRDefault="00891C6B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791" w:type="dxa"/>
          </w:tcPr>
          <w:p w:rsidR="00377F3D" w:rsidRP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1.Формирует и применяет методики выявления, идентификации и квалификации основных рисков кредитной организации.</w:t>
            </w:r>
          </w:p>
          <w:p w:rsidR="008E7524" w:rsidRDefault="008E7524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377F3D" w:rsidRPr="008E7524" w:rsidRDefault="006F3833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8E75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Задание 1.</w:t>
            </w:r>
          </w:p>
          <w:p w:rsidR="008E7524" w:rsidRPr="008E7524" w:rsidRDefault="008E7524" w:rsidP="008E75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8E75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 Ознакомьтесь с приведенным рисунком «Процесс взаимодействия коммерческого банка и Росфинмониторинга», прокомментируйте его.</w:t>
            </w:r>
          </w:p>
          <w:p w:rsidR="00377F3D" w:rsidRPr="00377F3D" w:rsidRDefault="008E7524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8E75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2. Приведите примеры рисков банка, которые могут быть идентифицированы в результате взаимодействия коммерческого банка и Росфинмониторинга.</w:t>
            </w:r>
          </w:p>
          <w:p w:rsidR="00377F3D" w:rsidRPr="00377F3D" w:rsidRDefault="006F3833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24C2FF57">
                  <wp:extent cx="4876800" cy="25336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2533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E7524" w:rsidRPr="00082A0C" w:rsidRDefault="008E7524" w:rsidP="008E75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8E75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Рисунок</w:t>
            </w:r>
            <w:r w:rsidRPr="00082A0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1</w:t>
            </w:r>
            <w:r w:rsidRPr="008E75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bookmarkStart w:id="57" w:name="_Hlk38010484"/>
            <w:r w:rsidRPr="008E75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Процесс взаимодействия коммерческого банка и Росфинмониторинга </w:t>
            </w:r>
          </w:p>
          <w:p w:rsidR="008E7524" w:rsidRDefault="008E7524" w:rsidP="008E75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bookmarkEnd w:id="57"/>
          <w:p w:rsidR="00377F3D" w:rsidRP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891C6B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06D7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2.Использует методы оценки рисков кредитной организации, их контроля и управления в системе риск-менеджмента</w:t>
            </w:r>
          </w:p>
          <w:p w:rsidR="00506D70" w:rsidRDefault="00506D70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506D70" w:rsidRDefault="00506D70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06D7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Задание</w:t>
            </w:r>
            <w:r w:rsidR="00754FE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2</w:t>
            </w:r>
            <w:r w:rsidRPr="00506D7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506D70" w:rsidRDefault="00506D70" w:rsidP="00506D7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06D70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1. Ознакомьтесь с приведенным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ниже </w:t>
            </w:r>
            <w:proofErr w:type="gramStart"/>
            <w:r w:rsidRPr="00506D70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рисунком</w:t>
            </w:r>
            <w:r w:rsidR="00082A0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Сформулируйте его грамотное название.</w:t>
            </w:r>
          </w:p>
          <w:p w:rsidR="00506D70" w:rsidRPr="00506D70" w:rsidRDefault="00506D70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06D70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Подготовьте письменный ответ на вопрос «Меняется ли и, если да, то как,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понимание ,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трактовка и количественная интерпретация низкого, умеренного высокого уровня риска в кризисной ситуации, например, в связи с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коронавирусной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пандемией?</w:t>
            </w:r>
          </w:p>
          <w:p w:rsidR="00506D70" w:rsidRDefault="00506D70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506D70" w:rsidRPr="00506D70" w:rsidRDefault="00506D70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7A87DEA7">
                  <wp:extent cx="4813300" cy="26860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3300" cy="2686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05065" w:rsidRPr="00506D70" w:rsidRDefault="00B05065" w:rsidP="00082A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55111A" w:rsidRPr="00603A6A" w:rsidTr="00BF3C89">
        <w:trPr>
          <w:trHeight w:val="145"/>
        </w:trPr>
        <w:tc>
          <w:tcPr>
            <w:tcW w:w="9918" w:type="dxa"/>
            <w:gridSpan w:val="2"/>
          </w:tcPr>
          <w:p w:rsidR="0055111A" w:rsidRPr="00603A6A" w:rsidRDefault="0055111A" w:rsidP="0055111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511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Направленность </w:t>
            </w:r>
            <w:r w:rsidR="00F91DF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программы магистратуры</w:t>
            </w:r>
            <w:r w:rsidR="00F91DFB" w:rsidRPr="0055111A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55111A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«Финансовая математика и анализ рынка»</w:t>
            </w:r>
          </w:p>
        </w:tc>
      </w:tr>
      <w:tr w:rsidR="0055111A" w:rsidRPr="00603A6A" w:rsidTr="00F86CD5">
        <w:trPr>
          <w:trHeight w:val="145"/>
        </w:trPr>
        <w:tc>
          <w:tcPr>
            <w:tcW w:w="2127" w:type="dxa"/>
          </w:tcPr>
          <w:p w:rsidR="00377F3D" w:rsidRDefault="00377F3D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ПКН-1</w:t>
            </w:r>
          </w:p>
          <w:p w:rsidR="0055111A" w:rsidRPr="00603A6A" w:rsidRDefault="00377F3D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Способен решать практические и (или) научно - исследовательские задачи как в деятельности финансовых органов, различных институтов и инфраструктуры финансового рынка, так и на уровне российского и мирового финансового рынка, </w:t>
            </w:r>
            <w:proofErr w:type="spellStart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публичноправовых</w:t>
            </w:r>
            <w:proofErr w:type="spellEnd"/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образований, организаций на основе фундаментальной теоретической подготовки в об</w:t>
            </w:r>
            <w:r w:rsidRPr="00603A6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ласти финансов и кредита</w:t>
            </w:r>
          </w:p>
        </w:tc>
        <w:tc>
          <w:tcPr>
            <w:tcW w:w="7791" w:type="dxa"/>
          </w:tcPr>
          <w:p w:rsid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1.Выявляет проблемы как в деятельности финансовых органов, различных институтов и инфраструктуры финансового рынка, так и на уровне российского и мирового финансового рынка, публично-правовых образований, организаций на основе системного, эволюционного и институционального подходов в методологии исследования современного финансового рынка и современных концепций финансов и кредита.</w:t>
            </w:r>
          </w:p>
          <w:p w:rsidR="00F60A8F" w:rsidRDefault="00F60A8F" w:rsidP="00F60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F60A8F" w:rsidRDefault="00F60A8F" w:rsidP="00F60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B05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1</w:t>
            </w:r>
            <w:r w:rsidRPr="00B0506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F60A8F" w:rsidRPr="003574DB" w:rsidRDefault="00F60A8F" w:rsidP="00F60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3574DB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 Ознакомьтесь с приведенным ниже рисунком</w:t>
            </w:r>
            <w:r w:rsidRPr="00B0506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«</w:t>
            </w:r>
            <w:r w:rsidRPr="00B0506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Основные </w:t>
            </w:r>
            <w:r w:rsidRPr="003574DB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информационные </w:t>
            </w:r>
            <w:r w:rsidRPr="00B0506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источники для определения индикаторов риска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».</w:t>
            </w:r>
          </w:p>
          <w:p w:rsidR="00F60A8F" w:rsidRPr="003574DB" w:rsidRDefault="00F60A8F" w:rsidP="00F60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3574DB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Назовите известные Вам индикаторы рисков, систематизировав их предварительно.</w:t>
            </w:r>
          </w:p>
          <w:p w:rsidR="00626424" w:rsidRDefault="00F60A8F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B05065"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color w:val="000000" w:themeColor="text1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DC4EC4F" wp14:editId="36AA76BB">
                  <wp:extent cx="4845685" cy="3457575"/>
                  <wp:effectExtent l="0" t="0" r="0" b="952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3330" cy="3477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60A8F" w:rsidRDefault="00F60A8F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B0506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Рисунок 1. Основные </w:t>
            </w:r>
            <w:r w:rsidRPr="003574DB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информационные </w:t>
            </w:r>
            <w:r w:rsidRPr="00B0506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источники для определения индикаторов риска</w:t>
            </w:r>
          </w:p>
          <w:p w:rsidR="00F60A8F" w:rsidRDefault="00F60A8F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377F3D" w:rsidRP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2.Проводит критический анализ выявленных проблемных ситуаций.</w:t>
            </w:r>
          </w:p>
          <w:p w:rsidR="00377F3D" w:rsidRP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b/>
                <w:i/>
                <w:iCs/>
                <w:color w:val="000000" w:themeColor="text1"/>
                <w:sz w:val="24"/>
                <w:szCs w:val="24"/>
                <w:lang w:eastAsia="ru-RU"/>
              </w:rPr>
              <w:t>Задание 2.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 Ознакомьтесь с приведенным ниже материалом о</w:t>
            </w:r>
            <w:r w:rsidRPr="00FF0CE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FF0CE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ТРИЗ (теория решения изобретательских задач)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2. Оцените возможность применения ТРИЗ в банковской сфере, обосновав выводы.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3. Разработайте экспертно-аналитической заключение о применимости ТРИЗ для моделирования поведения потребителей банковских услуг.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</w:t>
            </w: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ТРИЗ (Теория решения изобретательских задач) декларировалась ее автором Г.С. </w:t>
            </w:r>
            <w:proofErr w:type="spellStart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Альтшуллером</w:t>
            </w:r>
            <w:proofErr w:type="spellEnd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как альтернатива многочисленным и малоэффективным методам активизации перебора вариантов. Этот метод был разработан в России в 40—50-е годы ХХ в. инспектором-патентоведом Генрихом </w:t>
            </w:r>
            <w:proofErr w:type="spellStart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Сауловичем</w:t>
            </w:r>
            <w:proofErr w:type="spellEnd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Альтшулером</w:t>
            </w:r>
            <w:proofErr w:type="spellEnd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 Он увидел модель, лежащую в основе всех изобретений на основе постоянных исследований тысяч патентов. На распространение ТРИЗ получила только в конце 80-х годов. В 1989 г. была образована Международная ассоциация ТРИЗ. На рынке впервые появился программный продукт «Изобретающая машина», который базируется на некоторых ТРИЗ-технологиях и помогает инженерам решать технические проблемы. В 1995—1997 гг. этот программный продукт переведен на английский язык и приобретен такими известными фирмами, как «Форд», «</w:t>
            </w:r>
            <w:proofErr w:type="spellStart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Катерпиллер</w:t>
            </w:r>
            <w:proofErr w:type="spellEnd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», «IBM» и др. Сегодня ТРИЗ превращается в универсальную технологию анализа и решения проблем, не зависящих от предметных областей, но опирающуюся на их систему знаний.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Основным инструментом ТРИЗ являлся Алгоритм решения изобретательских задач (АРИЗ). АРИЗ представляет собой ряд последовательных логических шагов, целью которых является выявление и разрешение противоречий, существующих в технической системе и препятствующих </w:t>
            </w: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ее совершенствованию.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ТРИЗ представляет собой своеобразную разновидность морфологического анализа. В его основе лежат идеи диалектического материализма:</w:t>
            </w:r>
          </w:p>
          <w:p w:rsidR="00602BDB" w:rsidRPr="00FF0CE2" w:rsidRDefault="00602BDB" w:rsidP="00173478">
            <w:pPr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 каждой системе происходит борьба противоположностей;</w:t>
            </w:r>
          </w:p>
          <w:p w:rsidR="00602BDB" w:rsidRPr="00FF0CE2" w:rsidRDefault="00602BDB" w:rsidP="00173478">
            <w:pPr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противоречия разрешаются по мере развития системы;</w:t>
            </w:r>
          </w:p>
          <w:p w:rsidR="00602BDB" w:rsidRPr="00FF0CE2" w:rsidRDefault="00602BDB" w:rsidP="00173478">
            <w:pPr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поиск новых идей — это постоянный процесс выявления конфликтующих противоположностей и последующего выявления способа их примирения.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Главная проблема при использовании многих методик — большие временные затраты на анализ сгенерированных идей и выбор наилучшего варианта. Г.С. </w:t>
            </w:r>
            <w:proofErr w:type="spellStart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Альтшуллер</w:t>
            </w:r>
            <w:proofErr w:type="spellEnd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предложил метод выхода на сильное решение проблемы без сплошного перебора вариантов. В основу </w:t>
            </w:r>
            <w:proofErr w:type="spellStart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ТРИЗа</w:t>
            </w:r>
            <w:proofErr w:type="spellEnd"/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им положены следующие принципы.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Принцип объективности законов развития систем. Строение, функционирование, смена поколений систем подчиняется объективным законам. Сильные решения — это решения, соответствующие объективным законам, закономерностям.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Принцип противоречия. Под воздействием внешних и внутренних факторов возникают, обостряются и разрешаются конфликты. Трудности проблемы связаны с существованием системы противоречий, скрытых или явных. Система эволюционирует, преодолевая противоречия на основе объективных законов, закономерностей. Сильные решения — это решения, преодолевающие противоречия.</w:t>
            </w:r>
          </w:p>
          <w:p w:rsidR="00602BDB" w:rsidRPr="00FF0CE2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Принцип конкретности. Каждая система и отдельные ее представители имеют конкретные особенности, которые облегчают или затрудняют изменение конкретной системы. Эти особенности определяются ресурсами — внутренними и внешними. Сильные решения — это решения, учитывающие особенности конкретных систем, а также индивидуальные особенности человека, решающего проблему.</w:t>
            </w:r>
          </w:p>
          <w:p w:rsidR="00602BDB" w:rsidRDefault="00602BDB" w:rsidP="00602BD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ТРИЗ включает в себя механизмы преобразования проблемы в образ будущего решения, механизмы подавления психологической инерции, стереотипов, информационный фонд, представляющий собой концентрированный опыт решения проблем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».</w:t>
            </w:r>
          </w:p>
          <w:p w:rsidR="00626424" w:rsidRPr="00626424" w:rsidRDefault="00626424" w:rsidP="006264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377F3D" w:rsidRP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3.Выдвигает самостоятельные гипотезы при решении научно - исследовательских задач в области финансов и кредита </w:t>
            </w:r>
          </w:p>
          <w:p w:rsidR="00377F3D" w:rsidRP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754FE7" w:rsidRPr="00FF0CE2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FF0CE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3</w:t>
            </w:r>
            <w:r w:rsidRPr="00FF0CE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754FE7" w:rsidRPr="00570324" w:rsidRDefault="00754FE7" w:rsidP="00754FE7">
            <w:pPr>
              <w:widowControl w:val="0"/>
              <w:tabs>
                <w:tab w:val="left" w:pos="0"/>
                <w:tab w:val="num" w:pos="34"/>
              </w:tabs>
              <w:autoSpaceDE w:val="0"/>
              <w:autoSpaceDN w:val="0"/>
              <w:adjustRightInd w:val="0"/>
              <w:spacing w:after="0" w:line="240" w:lineRule="auto"/>
              <w:ind w:firstLine="318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703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1.Ознакомьтесь с текстовым фрагментом.</w:t>
            </w:r>
          </w:p>
          <w:p w:rsidR="00754FE7" w:rsidRPr="00570324" w:rsidRDefault="00754FE7" w:rsidP="00754FE7">
            <w:pPr>
              <w:widowControl w:val="0"/>
              <w:tabs>
                <w:tab w:val="left" w:pos="0"/>
                <w:tab w:val="num" w:pos="34"/>
              </w:tabs>
              <w:autoSpaceDE w:val="0"/>
              <w:autoSpaceDN w:val="0"/>
              <w:adjustRightInd w:val="0"/>
              <w:spacing w:after="0" w:line="240" w:lineRule="auto"/>
              <w:ind w:firstLine="318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703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2.Самостоятельно подберите достоверную научную информацию об использовании логики и интуиции потребителями банковских услуг.</w:t>
            </w:r>
          </w:p>
          <w:p w:rsidR="00754FE7" w:rsidRPr="00570324" w:rsidRDefault="00754FE7" w:rsidP="00754FE7">
            <w:pPr>
              <w:widowControl w:val="0"/>
              <w:tabs>
                <w:tab w:val="left" w:pos="0"/>
                <w:tab w:val="num" w:pos="34"/>
              </w:tabs>
              <w:autoSpaceDE w:val="0"/>
              <w:autoSpaceDN w:val="0"/>
              <w:adjustRightInd w:val="0"/>
              <w:spacing w:after="0" w:line="240" w:lineRule="auto"/>
              <w:ind w:firstLine="318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703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3.Приведите примеры использовании логики и интуиции потребителями банковских </w:t>
            </w:r>
            <w:proofErr w:type="gramStart"/>
            <w:r w:rsidRPr="00570324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услуг..</w:t>
            </w:r>
            <w:proofErr w:type="gramEnd"/>
          </w:p>
          <w:p w:rsidR="00754FE7" w:rsidRDefault="00754FE7" w:rsidP="00754FE7">
            <w:pPr>
              <w:widowControl w:val="0"/>
              <w:tabs>
                <w:tab w:val="num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Ученые </w:t>
            </w:r>
            <w:proofErr w:type="spellStart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Магди</w:t>
            </w:r>
            <w:proofErr w:type="spellEnd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Роганижад</w:t>
            </w:r>
            <w:proofErr w:type="spellEnd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и Деррик </w:t>
            </w:r>
            <w:proofErr w:type="spellStart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Нойфельд</w:t>
            </w:r>
            <w:proofErr w:type="spellEnd"/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выдвинули и 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провери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ли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две гипотезы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Первая: 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«Когда пользователь решает, стоить ли доверять какому-либо сайту, он полагается на логику».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Вторая: </w:t>
            </w:r>
            <w:r w:rsidRPr="00E35A6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«Когда пользователь сталкивается с риском, он больше полагается на интуицию».</w:t>
            </w:r>
          </w:p>
          <w:p w:rsidR="00754FE7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55111A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4.Разрабатывает эффективное решение проблем, предлагает новые оригинальные проекты, вырабатывает стратегию и планы действий.</w:t>
            </w:r>
          </w:p>
          <w:p w:rsid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lastRenderedPageBreak/>
              <w:t>Задание 4.</w:t>
            </w:r>
          </w:p>
          <w:p w:rsid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 Ознакомьтесь с приведенным ниже текстом и формулой</w:t>
            </w:r>
            <w:r w:rsidRPr="00025736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025736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ожидаемого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025736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дохода («полезности») от преступления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 Оцените формулу критически.</w:t>
            </w:r>
          </w:p>
          <w:p w:rsid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2. Как Вы полагаете, какие меры могут удержать человека, склонного к преступлени</w:t>
            </w:r>
            <w:r w:rsid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ям в финансовой сфере, от противоправных действий.</w:t>
            </w:r>
          </w:p>
          <w:p w:rsidR="004D4073" w:rsidRPr="00025736" w:rsidRDefault="004D4073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3. Попробуйте детализировать приведенную формулу или радикально измените её.</w:t>
            </w: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При принятии решения о совершении преступления индивидом рассматривается альтернатива в виде легального заработка. Соответственно решение принимается в зависимости от того, в какой области ожидаемая полезность будет выше. Такая модель игнорируются моральные, этические, культурные, национальные и этнические факторы. Ожидаемый доход от совершения преступления может быть описан следующей формулой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:</w:t>
            </w: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4"/>
                    <w:szCs w:val="24"/>
                    <w:lang w:eastAsia="ru-RU"/>
                  </w:rPr>
                  <m:t>EU=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4"/>
                        <w:szCs w:val="24"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4"/>
                        <w:szCs w:val="24"/>
                        <w:lang w:eastAsia="ru-RU"/>
                      </w:rPr>
                      <m:t>1-p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4"/>
                    <w:szCs w:val="24"/>
                    <w:lang w:eastAsia="ru-RU"/>
                  </w:rPr>
                  <m:t>×U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4"/>
                        <w:szCs w:val="24"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4"/>
                        <w:szCs w:val="24"/>
                        <w:lang w:eastAsia="ru-RU"/>
                      </w:rPr>
                      <m:t>Y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4"/>
                    <w:szCs w:val="24"/>
                    <w:lang w:eastAsia="ru-RU"/>
                  </w:rPr>
                  <m:t>+p×U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4"/>
                        <w:szCs w:val="24"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4"/>
                        <w:szCs w:val="24"/>
                        <w:lang w:eastAsia="ru-RU"/>
                      </w:rPr>
                      <m:t>Y-f</m:t>
                    </m:r>
                  </m:e>
                </m:d>
                <m:r>
                  <w:rPr>
                    <w:rFonts w:ascii="Cambria Math" w:eastAsia="Times New Roman" w:hAnsi="Cambria Math" w:cs="Times New Roman"/>
                    <w:color w:val="000000" w:themeColor="text1"/>
                    <w:sz w:val="24"/>
                    <w:szCs w:val="24"/>
                    <w:lang w:eastAsia="ru-RU"/>
                  </w:rPr>
                  <m:t>=U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color w:val="000000" w:themeColor="text1"/>
                        <w:sz w:val="24"/>
                        <w:szCs w:val="24"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color w:val="000000" w:themeColor="text1"/>
                        <w:sz w:val="24"/>
                        <w:szCs w:val="24"/>
                        <w:lang w:eastAsia="ru-RU"/>
                      </w:rPr>
                      <m:t>Y-p×f</m:t>
                    </m:r>
                  </m:e>
                </m:d>
              </m:oMath>
            </m:oMathPara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где 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EU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– ожидаемая полезность (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expected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utility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) от преступления;</w:t>
            </w: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p – вероятность выявления и осуждения за преступление;</w:t>
            </w: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Y – доход от преступления;</w:t>
            </w: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 – функция полезности (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en-US" w:eastAsia="ru-RU"/>
              </w:rPr>
              <w:t>utility</w:t>
            </w: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>) преступника;</w:t>
            </w:r>
          </w:p>
          <w:p w:rsidR="00025736" w:rsidRPr="00025736" w:rsidRDefault="00025736" w:rsidP="0002573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eastAsia="ru-RU"/>
              </w:rPr>
              <w:t xml:space="preserve">f – наказание за преступление. </w:t>
            </w:r>
          </w:p>
          <w:p w:rsidR="00626424" w:rsidRDefault="00025736" w:rsidP="004D40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60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Предполагается, что преступник оценивает и альтернативные издержки – доход от легальной деятельности, и принимает решение о совершении преступления в целях получения преступного дохода в случае, если </w:t>
            </w:r>
            <w:proofErr w:type="gramStart"/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EU &gt;</w:t>
            </w:r>
            <w:proofErr w:type="gramEnd"/>
            <w:r w:rsidRPr="000257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0.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:rsidR="00E1287B" w:rsidRPr="00603A6A" w:rsidRDefault="00E1287B" w:rsidP="004D40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601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377F3D" w:rsidRPr="00603A6A" w:rsidTr="00F86CD5">
        <w:trPr>
          <w:trHeight w:val="145"/>
        </w:trPr>
        <w:tc>
          <w:tcPr>
            <w:tcW w:w="2127" w:type="dxa"/>
          </w:tcPr>
          <w:p w:rsidR="00377F3D" w:rsidRDefault="00377F3D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ДКН-1</w:t>
            </w:r>
          </w:p>
          <w:p w:rsidR="00377F3D" w:rsidRDefault="00377F3D" w:rsidP="00F86CD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Способность осуществлять разработку теоретических и новых экономических моделей исследуемых процессов, явлений и объектов, относящихся к сфере профессиональной финансовой деятельности в области финансов и кредита, давать оценку и интерпретировать полученные в ходе исследования результаты, способность выявлять и проводить исследование финансово-экономических рисков в деятельности хозяйству</w:t>
            </w:r>
            <w:r w:rsidRPr="00377F3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ющих субъектов для разработки системы управления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</w:t>
            </w:r>
            <w:r w:rsidRPr="00377F3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исками</w:t>
            </w:r>
          </w:p>
        </w:tc>
        <w:tc>
          <w:tcPr>
            <w:tcW w:w="7791" w:type="dxa"/>
          </w:tcPr>
          <w:p w:rsid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1.Использует весь спектр моделей и методов моделирования для отображения и выявления причинно-следственных связей во всем спектре экономических и финансовых объектов и рисков макро- и микроуровней.</w:t>
            </w:r>
          </w:p>
          <w:p w:rsidR="00626424" w:rsidRDefault="00626424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0776E9" w:rsidRPr="00B8188C" w:rsidRDefault="000776E9" w:rsidP="000776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B8188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1</w:t>
            </w:r>
            <w:r w:rsidRPr="00B8188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0776E9" w:rsidRPr="00920028" w:rsidRDefault="000776E9" w:rsidP="000776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920028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 Ознакомьтесь с приведенным рисунком</w:t>
            </w:r>
            <w:r w:rsidRPr="00920028"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«Система международных организаций в области ПОД/ФТ»</w:t>
            </w:r>
          </w:p>
          <w:p w:rsidR="000776E9" w:rsidRDefault="000776E9" w:rsidP="000776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20028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Составьте актуальный перечень</w:t>
            </w:r>
            <w:r w:rsidRPr="0092002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20028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международных организаций в области ПОД/ФТ</w:t>
            </w:r>
            <w:r w:rsid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с указанием их функций</w:t>
            </w:r>
            <w:r w:rsidR="00AA78B5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), имеющий отношение к регулированию поведенческих финансов в банковской сфере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0776E9" w:rsidRPr="00920028" w:rsidRDefault="000776E9" w:rsidP="000776E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920028">
              <w:rPr>
                <w:rFonts w:ascii="Times New Roman" w:eastAsia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0720407" wp14:editId="211152F7">
                  <wp:extent cx="4843780" cy="34290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3780" cy="342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20028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Рисунок 1. Система международных организаций в области ПОД/ФТ</w:t>
            </w:r>
          </w:p>
          <w:p w:rsidR="00626424" w:rsidRPr="00626424" w:rsidRDefault="00626424" w:rsidP="006264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2.Демонстрирует возможности верификации результатов моделирования, содержательной и достоверной интерпретации причинно-следственных связей, прогнозирования изменений на макро- и микроуровнях.</w:t>
            </w:r>
          </w:p>
          <w:p w:rsidR="00626424" w:rsidRDefault="00626424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626424" w:rsidRPr="004D4073" w:rsidRDefault="00626424" w:rsidP="006264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626424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 w:rsidR="00754FE7" w:rsidRPr="004D4073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2.</w:t>
            </w:r>
          </w:p>
          <w:p w:rsidR="004D4073" w:rsidRPr="004D4073" w:rsidRDefault="004D4073" w:rsidP="004D40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1. Ознакомьтесь с приведенным ниже рисунком «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Экономические и социально-демографические условия криминализации»</w:t>
            </w: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4D4073" w:rsidRPr="004D4073" w:rsidRDefault="004D4073" w:rsidP="004D407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Приведите известные Вам примеры успешной декриминализации поведенческих финансов в банковской сфере. Какие именно меры обеспечили успех?</w:t>
            </w:r>
          </w:p>
          <w:p w:rsidR="004D4073" w:rsidRPr="00626424" w:rsidRDefault="004D4073" w:rsidP="006264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626424" w:rsidRPr="00626424" w:rsidRDefault="004D4073" w:rsidP="006264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5D7A72B">
                  <wp:extent cx="4872355" cy="3181350"/>
                  <wp:effectExtent l="0" t="0" r="444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2355" cy="3181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77F3D" w:rsidRPr="004D4073" w:rsidRDefault="004D4073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Рисунок 1. Экономические и социально-демографические условия крими</w:t>
            </w: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lastRenderedPageBreak/>
              <w:t>нализации»</w:t>
            </w:r>
          </w:p>
          <w:p w:rsidR="004D4073" w:rsidRPr="00377F3D" w:rsidRDefault="004D4073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:rsidR="00377F3D" w:rsidRDefault="00377F3D" w:rsidP="00377F3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77F3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3.Использует системный анализ для поиска и структуризации решений по преодолению проблем и урегулированию рисков</w:t>
            </w:r>
          </w:p>
          <w:p w:rsidR="00754FE7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  <w:p w:rsidR="00754FE7" w:rsidRPr="001E586C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1E586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Задание </w:t>
            </w:r>
            <w:r w:rsidR="00F60A8F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  <w:t>3.</w:t>
            </w:r>
          </w:p>
          <w:p w:rsidR="00754FE7" w:rsidRPr="001E586C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1. Ознакомьтесь с приведенным рисунком «Определение интегрированного уровня риска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банка в области</w:t>
            </w: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ПОД/ФТ», прокомментируйте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и поправьте его, если, на Ваш взгляд, это необходимо</w:t>
            </w: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754FE7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Сформулируйте основные принципы оценки интегрированного риска банка</w:t>
            </w: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в области ПОД/ФТ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754FE7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54FE7" w:rsidRPr="004D3D2E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754FE7" w:rsidRPr="00377F3D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1E586C">
              <w:rPr>
                <w:rFonts w:ascii="Times New Roman" w:eastAsia="MS Mincho" w:hAnsi="Times New Roman" w:cs="Times New Roman"/>
                <w:iCs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79BF6BE" wp14:editId="2555B13D">
                  <wp:extent cx="4813300" cy="2181225"/>
                  <wp:effectExtent l="0" t="19050" r="0" b="47625"/>
                  <wp:docPr id="34" name="Схема 3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2" r:lo="rId23" r:qs="rId24" r:cs="rId25"/>
                    </a:graphicData>
                  </a:graphic>
                </wp:inline>
              </w:drawing>
            </w:r>
          </w:p>
          <w:p w:rsidR="00626424" w:rsidRDefault="00754FE7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Рисунок </w:t>
            </w: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1</w:t>
            </w: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>. Определение интегрированного уровня риска</w:t>
            </w:r>
            <w:r w:rsidRPr="004D4073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банка в области</w:t>
            </w:r>
            <w:r w:rsidRPr="001E586C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4"/>
                <w:szCs w:val="24"/>
                <w:lang w:eastAsia="ru-RU"/>
              </w:rPr>
              <w:t xml:space="preserve"> ПОД/ФТ</w:t>
            </w:r>
          </w:p>
          <w:p w:rsidR="00E1287B" w:rsidRPr="004D4073" w:rsidRDefault="00E1287B" w:rsidP="00754F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F86CD5" w:rsidRPr="00603A6A" w:rsidRDefault="00F86CD5" w:rsidP="00F86CD5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13F4A" w:rsidRDefault="00313F4A" w:rsidP="00F86CD5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58" w:name="_Hlk27342846"/>
    </w:p>
    <w:p w:rsidR="00313F4A" w:rsidRPr="00313F4A" w:rsidRDefault="00313F4A" w:rsidP="00313F4A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59" w:name="_Toc44337604"/>
      <w:r w:rsidRPr="00313F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 Перечень основной и дополнительной учебной литературы, необходимой для освоения дисциплины:</w:t>
      </w:r>
      <w:bookmarkEnd w:id="59"/>
    </w:p>
    <w:p w:rsidR="00313F4A" w:rsidRPr="00313F4A" w:rsidRDefault="00313F4A" w:rsidP="00313F4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313F4A" w:rsidRPr="00313F4A" w:rsidRDefault="00313F4A" w:rsidP="00313F4A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60" w:name="_Toc43502500"/>
      <w:bookmarkStart w:id="61" w:name="_Toc44337605"/>
      <w:r w:rsidRPr="00313F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8.1. Законодательные и нормативно-правовые акты</w:t>
      </w:r>
      <w:bookmarkEnd w:id="60"/>
      <w:bookmarkEnd w:id="61"/>
    </w:p>
    <w:p w:rsidR="00313F4A" w:rsidRPr="00313F4A" w:rsidRDefault="00313F4A" w:rsidP="00313F4A">
      <w:pPr>
        <w:ind w:left="360"/>
        <w:rPr>
          <w:rFonts w:ascii="Calibri" w:eastAsia="Calibri" w:hAnsi="Calibri" w:cs="Times New Roman"/>
          <w:b/>
          <w:bCs/>
        </w:rPr>
      </w:pPr>
    </w:p>
    <w:p w:rsidR="00313F4A" w:rsidRPr="00313F4A" w:rsidRDefault="00313F4A" w:rsidP="00313F4A">
      <w:pPr>
        <w:keepNext/>
        <w:keepLines/>
        <w:numPr>
          <w:ilvl w:val="0"/>
          <w:numId w:val="19"/>
        </w:numPr>
        <w:spacing w:after="0" w:line="360" w:lineRule="auto"/>
        <w:ind w:left="360"/>
        <w:jc w:val="both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bookmarkStart w:id="62" w:name="_Toc43502501"/>
      <w:bookmarkStart w:id="63" w:name="_Toc44337606"/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Гражданский кодекс Российской Федерации (часть первая) от 30.11.1994 N 51-ФЗ </w:t>
      </w:r>
      <w:proofErr w:type="gramStart"/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( с</w:t>
      </w:r>
      <w:proofErr w:type="gramEnd"/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изменениями и дополнениями)</w:t>
      </w:r>
      <w:bookmarkEnd w:id="62"/>
      <w:bookmarkEnd w:id="63"/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Федеральный закон «О Центральном Банке Российской Федерации (Банке России)» от 10 июля 2002 г. №86-ФЗ (с изменениями и дополнениями) 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Федеральный закон «О банках и банковской деятельности» от 02 декабря 1990 г. № 395-1ФЗ (с изменениями и дополнениями) </w:t>
      </w:r>
    </w:p>
    <w:p w:rsidR="00313F4A" w:rsidRPr="00313F4A" w:rsidRDefault="00313F4A" w:rsidP="00313F4A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Федеральный закон от 27 июля 2006 г. № 152-ФЗ «О персональных данных» (ред. от 31 дек. 2017 г.)</w:t>
      </w:r>
    </w:p>
    <w:p w:rsidR="00313F4A" w:rsidRPr="00313F4A" w:rsidRDefault="00313F4A" w:rsidP="00313F4A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36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Федеральный закон от 7 августа 2001 г. №115-ФЗ «О противодействии легализации (отмыванию) доходов, полученных преступным путем, и финансированию терроризма» (ред. от 23 апр. 2018 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Федеральный закон «О рынке ценных бумаг» от 22.04.1996 №39-ФЗ (с изменениями и дополнениями) 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Федеральный закон «Об акционерных обществах» от 26.12.1995 №208-ФЗ (с изменениями и дополнениями) </w:t>
      </w:r>
    </w:p>
    <w:p w:rsidR="00313F4A" w:rsidRPr="00313F4A" w:rsidRDefault="00313F4A" w:rsidP="00313F4A">
      <w:pPr>
        <w:keepNext/>
        <w:keepLines/>
        <w:numPr>
          <w:ilvl w:val="0"/>
          <w:numId w:val="19"/>
        </w:numPr>
        <w:spacing w:after="0" w:line="360" w:lineRule="auto"/>
        <w:ind w:left="360"/>
        <w:jc w:val="both"/>
        <w:outlineLvl w:val="0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bookmarkStart w:id="64" w:name="_Toc43502502"/>
      <w:bookmarkStart w:id="65" w:name="_Toc44337607"/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Федеральный закон от 27.06.2011 N 161-ФЗ (ред. от 02.08.2019) «О национальной платежной системе»</w:t>
      </w:r>
      <w:bookmarkEnd w:id="64"/>
      <w:bookmarkEnd w:id="65"/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 w:rsidRPr="00313F4A">
        <w:rPr>
          <w:rFonts w:ascii="Times New Roman" w:eastAsia="Arial" w:hAnsi="Times New Roman" w:cs="Times New Roman"/>
          <w:sz w:val="28"/>
          <w:szCs w:val="28"/>
        </w:rPr>
        <w:t>Положение Банка России от 16 декабря 2003 г. № 242-П «Об организации внутреннего контроля в кредитных организациях и банковских группах». (ред. 4 октября 2017 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>Положение Банка России от 15 октября 2015 г. № 499-П «Об идентификации кредитными организациями клиентов, представителей клиента, выгодоприобретателей и бенефициарных владельцев в целях противодействия легализации (отмыванию) доходов, полученных преступным путем, и финансированию терроризма» (ред. от 20 июля 2016 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>Положение Банка России от 3 сентября 2016 г. № 652-П «О порядке расчета размера операционного риска» (ред. от 27 ноября 2018 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>Указание Банка России от 1 марта 2004 г. № 1390-У «О порядке информирования кредитными организациями Центрального банка Российской Федерации об использовании в своей деятельности интернет-технологий» (ред. 30 ноября 2004 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>Указание Банка России от 15 апреля 2015 г. № 3624-У «О требованиях к системе управления рисками и капиталом кредитной организации и банковской группы (ред. 27 июня 2018 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>Письмо Банка России от 23 июня 2004 г. № 70-Т «О типичных банковских рисках» (отменено 12.10.2016)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lastRenderedPageBreak/>
        <w:t xml:space="preserve"> Письмо Банка России от 30 июня 2005 г. № 92-Т «Об организации управления правовым риском и риском потери деловой репутации в кредитных организациях и банковских группах» (с изм. от 12 окт. 2016 г.)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>Письмо Банка России от 31 марта 2008 г. № 36-Т «О рекомендациях по организации управления рисками, возникающими при осуществлении кредитными организациями операций с применением систем Интернет-банкинга»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Arial" w:hAnsi="Times New Roman" w:cs="Times New Roman"/>
          <w:sz w:val="28"/>
          <w:szCs w:val="28"/>
        </w:rPr>
      </w:pPr>
      <w:r w:rsidRPr="00313F4A">
        <w:rPr>
          <w:rFonts w:ascii="Times New Roman" w:eastAsia="Arial" w:hAnsi="Times New Roman" w:cs="Times New Roman"/>
          <w:sz w:val="28"/>
          <w:szCs w:val="28"/>
        </w:rPr>
        <w:t xml:space="preserve"> Письмо Банка России от 16 мая 2012 г. № 69-Т «О рекомендациях </w:t>
      </w:r>
      <w:proofErr w:type="spellStart"/>
      <w:r w:rsidRPr="00313F4A">
        <w:rPr>
          <w:rFonts w:ascii="Times New Roman" w:eastAsia="Arial" w:hAnsi="Times New Roman" w:cs="Times New Roman"/>
          <w:sz w:val="28"/>
          <w:szCs w:val="28"/>
        </w:rPr>
        <w:t>Базельского</w:t>
      </w:r>
      <w:proofErr w:type="spellEnd"/>
      <w:r w:rsidRPr="00313F4A">
        <w:rPr>
          <w:rFonts w:ascii="Times New Roman" w:eastAsia="Arial" w:hAnsi="Times New Roman" w:cs="Times New Roman"/>
          <w:sz w:val="28"/>
          <w:szCs w:val="28"/>
        </w:rPr>
        <w:t xml:space="preserve"> комитета по банковскому надзору «Принципы надлежащего управления операционным риском»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</w:rPr>
        <w:t>Инструкция Банка России от 06.12.2017 № 183-И «О обязательных нормативах банков с базовой лицензией».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</w:rPr>
        <w:t>Положение Банка России от 28.06.2017 № 590-П «О порядке формирования кредитными организациями резервов на возможные потери по ссудам, по ссудной и приравненной к ней задолженности»</w:t>
      </w:r>
      <w:r w:rsidRPr="00313F4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(с изменениями и дополнениями).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</w:rPr>
        <w:t>Положение  Банка</w:t>
      </w:r>
      <w:proofErr w:type="gramEnd"/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России  от 04.07.2018 № 646-П «О методике определения  собственных средств (капитала) кредитных организаций</w:t>
      </w:r>
      <w:r w:rsidRPr="00313F4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(«БАЗЕЛЬ III»).</w:t>
      </w:r>
    </w:p>
    <w:p w:rsidR="00313F4A" w:rsidRPr="00313F4A" w:rsidRDefault="00313F4A" w:rsidP="00313F4A">
      <w:pPr>
        <w:numPr>
          <w:ilvl w:val="0"/>
          <w:numId w:val="19"/>
        </w:num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Указание Банка России от 15 апреля 2015 г. N 3624-У «О требованиях к системе управления рисками и капиталом кредитной организации и банковской группы». </w:t>
      </w:r>
    </w:p>
    <w:p w:rsidR="00313F4A" w:rsidRPr="00313F4A" w:rsidRDefault="00313F4A" w:rsidP="00313F4A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sz w:val="28"/>
          <w:szCs w:val="28"/>
          <w:highlight w:val="yellow"/>
          <w:lang w:val="en-US" w:eastAsia="ru-RU"/>
        </w:rPr>
      </w:pPr>
      <w:bookmarkStart w:id="66" w:name="_Toc43502503"/>
      <w:bookmarkStart w:id="67" w:name="_Toc44337608"/>
      <w:r w:rsidRPr="00313F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8.2. Основная литература</w:t>
      </w:r>
      <w:bookmarkEnd w:id="66"/>
      <w:bookmarkEnd w:id="67"/>
    </w:p>
    <w:p w:rsidR="00313F4A" w:rsidRPr="00313F4A" w:rsidRDefault="00313F4A" w:rsidP="00313F4A">
      <w:pPr>
        <w:keepNext/>
        <w:keepLines/>
        <w:widowControl w:val="0"/>
        <w:numPr>
          <w:ilvl w:val="0"/>
          <w:numId w:val="20"/>
        </w:numPr>
        <w:autoSpaceDE w:val="0"/>
        <w:autoSpaceDN w:val="0"/>
        <w:adjustRightInd w:val="0"/>
        <w:spacing w:before="240" w:after="0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68" w:name="_Toc43502504"/>
      <w:bookmarkStart w:id="69" w:name="_Toc44337609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Богатырев, С. Ю. Инструменты и технологии поведенческих финансов : учебник / С. Ю. Богатырев. — </w:t>
      </w:r>
      <w:proofErr w:type="gramStart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Москва :</w:t>
      </w:r>
      <w:proofErr w:type="gramEnd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Прометей, 2019. — 330 с. —</w:t>
      </w:r>
      <w:proofErr w:type="gramStart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ЭБС:  Лань</w:t>
      </w:r>
      <w:proofErr w:type="gramEnd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 URL: </w:t>
      </w:r>
      <w:hyperlink r:id="rId27" w:history="1">
        <w:r w:rsidRPr="00313F4A">
          <w:rPr>
            <w:rFonts w:ascii="Times New Roman" w:eastAsia="Times New Roman" w:hAnsi="Times New Roman" w:cs="Times New Roman"/>
            <w:bCs/>
            <w:sz w:val="28"/>
            <w:szCs w:val="28"/>
            <w:u w:val="single"/>
            <w:lang w:eastAsia="ru-RU"/>
          </w:rPr>
          <w:t>https://e.lanbook.com/book/121544</w:t>
        </w:r>
      </w:hyperlink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(дата обращения: 02.06.2020). текст электронный</w:t>
      </w:r>
      <w:bookmarkEnd w:id="68"/>
      <w:bookmarkEnd w:id="69"/>
    </w:p>
    <w:p w:rsidR="00313F4A" w:rsidRPr="00313F4A" w:rsidRDefault="00313F4A" w:rsidP="00313F4A">
      <w:pPr>
        <w:keepNext/>
        <w:keepLines/>
        <w:widowControl w:val="0"/>
        <w:numPr>
          <w:ilvl w:val="0"/>
          <w:numId w:val="20"/>
        </w:numPr>
        <w:autoSpaceDE w:val="0"/>
        <w:autoSpaceDN w:val="0"/>
        <w:adjustRightInd w:val="0"/>
        <w:spacing w:before="240" w:after="0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70" w:name="_Toc43502505"/>
      <w:bookmarkStart w:id="71" w:name="_Toc44337610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Богатырев C.Ю. Поведенческие финансы: учеб. пособие / С.Ю. Богатырев; </w:t>
      </w:r>
      <w:proofErr w:type="spellStart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Финуниверситет</w:t>
      </w:r>
      <w:proofErr w:type="spellEnd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— Москва: Прометей, 2018. –  210 с. </w:t>
      </w:r>
      <w:proofErr w:type="gramStart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  ЭБС</w:t>
      </w:r>
      <w:proofErr w:type="gramEnd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«Университетская библиотека </w:t>
      </w:r>
      <w:proofErr w:type="spellStart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on-line</w:t>
      </w:r>
      <w:proofErr w:type="spellEnd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». – URL: http://biblioclub.ru/index.php?page=book&amp;id=494852 (дата обращения: 02.06.2020). – </w:t>
      </w:r>
      <w:proofErr w:type="gramStart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Текст :</w:t>
      </w:r>
      <w:proofErr w:type="gramEnd"/>
      <w:r w:rsidRPr="00313F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электронный.</w:t>
      </w:r>
      <w:bookmarkEnd w:id="70"/>
      <w:bookmarkEnd w:id="71"/>
    </w:p>
    <w:p w:rsidR="00313F4A" w:rsidRPr="00313F4A" w:rsidRDefault="00313F4A" w:rsidP="00313F4A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72" w:name="_Toc43502506"/>
      <w:bookmarkStart w:id="73" w:name="_Toc44337611"/>
      <w:r w:rsidRPr="00313F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8.3. Дополнительная литература</w:t>
      </w:r>
      <w:bookmarkEnd w:id="72"/>
      <w:bookmarkEnd w:id="73"/>
    </w:p>
    <w:p w:rsidR="00313F4A" w:rsidRPr="00313F4A" w:rsidRDefault="00313F4A" w:rsidP="00313F4A">
      <w:pPr>
        <w:spacing w:after="0" w:line="360" w:lineRule="auto"/>
        <w:ind w:left="714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</w:p>
    <w:p w:rsidR="00313F4A" w:rsidRPr="00313F4A" w:rsidRDefault="00313F4A" w:rsidP="00313F4A">
      <w:pPr>
        <w:numPr>
          <w:ilvl w:val="0"/>
          <w:numId w:val="4"/>
        </w:numPr>
        <w:tabs>
          <w:tab w:val="left" w:pos="35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6"/>
          <w:lang w:eastAsia="ru-RU"/>
        </w:rPr>
      </w:pPr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Риск-менеджмент в коммерческом банке: Монография / И.В. Ларионова [и др.]; </w:t>
      </w:r>
      <w:proofErr w:type="spellStart"/>
      <w:proofErr w:type="gram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Финуниверситет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 ред. И.В. Ларионовой - М.: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Кнорус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2014, 2016. - 456 с.– 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непосредственный. – То же. – 2019. – ЭБС BOOK.ru. – URL: https://book.ru/book/933610 (дата обращения: 17.10.2019). — 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электронный.</w:t>
      </w:r>
    </w:p>
    <w:p w:rsidR="00313F4A" w:rsidRPr="00313F4A" w:rsidRDefault="00313F4A" w:rsidP="00313F4A">
      <w:pPr>
        <w:widowControl w:val="0"/>
        <w:numPr>
          <w:ilvl w:val="0"/>
          <w:numId w:val="4"/>
        </w:numPr>
        <w:tabs>
          <w:tab w:val="left" w:pos="35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32"/>
          <w:lang w:eastAsia="ru-RU"/>
        </w:rPr>
      </w:pPr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Рудакова, О.С. Банковские 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>операции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практикум / Рудакова О.С., Мартыненко Н.Н., Соколинская Н.Э., Маркова О.М. — Москва :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>Русайнс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, 2020. — 422 с. — ISBN 978-5-4365-4497-7. — URL: https://book.ru/book/935354 (дата обращения: 02.06.2020). — 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>Текст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32"/>
          <w:lang w:eastAsia="ru-RU"/>
        </w:rPr>
        <w:t xml:space="preserve"> электронный.</w:t>
      </w:r>
    </w:p>
    <w:p w:rsidR="00313F4A" w:rsidRPr="00313F4A" w:rsidRDefault="00313F4A" w:rsidP="00313F4A">
      <w:pPr>
        <w:numPr>
          <w:ilvl w:val="0"/>
          <w:numId w:val="4"/>
        </w:num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Банковский менеджмент: учебник / О.И. Лаврушин [и др.]; под ред. О.И. Лаврушина;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Финуниверситет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Москва: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КноРус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, 2019. – 414с. –. ЭБС: book.ru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: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URL: https://book.ru/book/932496 (дата обращения: 01.11.2019). — 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электронный.</w:t>
      </w:r>
    </w:p>
    <w:p w:rsidR="00313F4A" w:rsidRPr="00313F4A" w:rsidRDefault="00313F4A" w:rsidP="00313F4A">
      <w:pPr>
        <w:ind w:left="108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3F4A" w:rsidRPr="00313F4A" w:rsidRDefault="00313F4A" w:rsidP="00313F4A">
      <w:pPr>
        <w:keepNext/>
        <w:keepLines/>
        <w:widowControl w:val="0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before="240" w:after="0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74" w:name="_Toc43502507"/>
      <w:bookmarkStart w:id="75" w:name="_Toc44337612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Поведенческие финансы. Инвесторы, компании, рынки.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1: Фундаментальные понятия поведенческих финансов и основные взаимосвязи между ними. Оценка капитальных активов и поведенческие </w:t>
      </w:r>
      <w:proofErr w:type="gram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финансы :</w:t>
      </w:r>
      <w:proofErr w:type="gram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Пер. с англ. / под ред. К. Бейкера, Дж.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Нофсингера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; Науч. ред. перевода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В.М.Рутгайзер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М.А.Федотова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>А.С.Иванов</w:t>
      </w:r>
      <w:proofErr w:type="spellEnd"/>
      <w:r w:rsidRPr="00313F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.— Москва : Маросейка, 2011 .— 198 с.-текст непосредственный.</w:t>
      </w:r>
      <w:bookmarkEnd w:id="74"/>
      <w:bookmarkEnd w:id="75"/>
    </w:p>
    <w:p w:rsidR="00313F4A" w:rsidRPr="00313F4A" w:rsidRDefault="00313F4A" w:rsidP="00313F4A">
      <w:pPr>
        <w:ind w:left="720"/>
        <w:contextualSpacing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313F4A" w:rsidRPr="00313F4A" w:rsidRDefault="00313F4A" w:rsidP="00313F4A">
      <w:pPr>
        <w:keepNext/>
        <w:keepLines/>
        <w:widowControl w:val="0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before="240" w:after="0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76" w:name="_Toc43502508"/>
      <w:bookmarkStart w:id="77" w:name="_Toc44337613"/>
      <w:r w:rsidRPr="00313F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8.4. Периодические издания журнального типа</w:t>
      </w:r>
      <w:bookmarkEnd w:id="76"/>
      <w:bookmarkEnd w:id="77"/>
    </w:p>
    <w:p w:rsidR="00313F4A" w:rsidRPr="00313F4A" w:rsidRDefault="00313F4A" w:rsidP="00313F4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«Деньги и кредит»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«Банковское дело»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«Финансы: теория и практика»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«Проблемы национальной стратегии»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«Стратегический менеджмент»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«Проблемы экономики и менеджмента»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«Менеджмент в России и за рубежом»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«Финансы. Экономика. Стратегия»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«Управление в кредитной организации»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«Банковские услуги»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«Экономика, налоги, право»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«Аналитический банковский журнал»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«Банковские технологии»</w:t>
      </w:r>
    </w:p>
    <w:p w:rsidR="00313F4A" w:rsidRPr="00313F4A" w:rsidRDefault="00313F4A" w:rsidP="00313F4A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«Финансы и кредит»</w:t>
      </w:r>
    </w:p>
    <w:p w:rsidR="00313F4A" w:rsidRPr="00313F4A" w:rsidRDefault="00313F4A" w:rsidP="00313F4A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13F4A" w:rsidRPr="00313F4A" w:rsidRDefault="00313F4A" w:rsidP="00313F4A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78" w:name="_Toc44337614"/>
      <w:r w:rsidRPr="00313F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 Перечень ресурсов информационно-телекоммуникационной сети «Интернет», необходимых для освоения дисциплины:</w:t>
      </w:r>
      <w:bookmarkEnd w:id="78"/>
    </w:p>
    <w:p w:rsidR="00313F4A" w:rsidRPr="00313F4A" w:rsidRDefault="00313F4A" w:rsidP="00313F4A">
      <w:pPr>
        <w:spacing w:after="0" w:line="276" w:lineRule="auto"/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"/>
        <w:gridCol w:w="4829"/>
        <w:gridCol w:w="4076"/>
      </w:tblGrid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Интернет-страница Банка России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hyperlink r:id="rId28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http://www.cbr.ru</w:t>
              </w:r>
            </w:hyperlink>
          </w:p>
        </w:tc>
      </w:tr>
      <w:tr w:rsidR="00313F4A" w:rsidRPr="00313F4A" w:rsidTr="006C768D">
        <w:trPr>
          <w:trHeight w:val="860"/>
        </w:trPr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2.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overflowPunct w:val="0"/>
              <w:spacing w:before="100" w:beforeAutospacing="1" w:after="100" w:afterAutospacing="1"/>
              <w:ind w:left="10" w:right="69" w:hanging="10"/>
              <w:jc w:val="both"/>
              <w:textAlignment w:val="baseline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Интернет-страница Правительства Российской Федерации</w:t>
            </w:r>
          </w:p>
        </w:tc>
        <w:tc>
          <w:tcPr>
            <w:tcW w:w="4076" w:type="dxa"/>
          </w:tcPr>
          <w:p w:rsidR="00313F4A" w:rsidRPr="00313F4A" w:rsidRDefault="00313F4A" w:rsidP="00313F4A">
            <w:pPr>
              <w:tabs>
                <w:tab w:val="left" w:pos="0"/>
                <w:tab w:val="left" w:pos="426"/>
              </w:tabs>
              <w:spacing w:before="100" w:beforeAutospacing="1" w:after="100" w:afterAutospacing="1"/>
              <w:jc w:val="both"/>
              <w:rPr>
                <w:rFonts w:ascii="Times New Roman" w:hAnsi="Times New Roman"/>
              </w:rPr>
            </w:pPr>
            <w:r w:rsidRPr="00313F4A">
              <w:rPr>
                <w:rFonts w:ascii="Times New Roman" w:hAnsi="Times New Roman"/>
              </w:rPr>
              <w:t>http://</w:t>
            </w:r>
            <w:hyperlink r:id="rId29" w:history="1">
              <w:r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www</w:t>
              </w:r>
              <w:r w:rsidRPr="00313F4A">
                <w:rPr>
                  <w:rFonts w:ascii="Times New Roman" w:hAnsi="Times New Roman"/>
                  <w:color w:val="0563C1"/>
                  <w:u w:val="single"/>
                </w:rPr>
                <w:t>.</w:t>
              </w:r>
              <w:r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government</w:t>
              </w:r>
              <w:r w:rsidRPr="00313F4A">
                <w:rPr>
                  <w:rFonts w:ascii="Times New Roman" w:hAnsi="Times New Roman"/>
                  <w:color w:val="0563C1"/>
                  <w:u w:val="single"/>
                </w:rPr>
                <w:t>.</w:t>
              </w:r>
              <w:proofErr w:type="spellStart"/>
              <w:r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ru</w:t>
              </w:r>
              <w:proofErr w:type="spellEnd"/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3.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  <w:spacing w:val="-2"/>
              </w:rPr>
              <w:t>Интернет-страница Министерства финансов РФ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suppressAutoHyphens/>
              <w:spacing w:before="100" w:beforeAutospacing="1" w:after="100" w:afterAutospacing="1"/>
              <w:ind w:left="-1"/>
              <w:jc w:val="both"/>
              <w:rPr>
                <w:rFonts w:ascii="Times New Roman" w:hAnsi="Times New Roman"/>
                <w:color w:val="000000"/>
              </w:rPr>
            </w:pPr>
            <w:hyperlink r:id="rId30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http://www.minfin.ru</w:t>
              </w:r>
            </w:hyperlink>
          </w:p>
          <w:p w:rsidR="00313F4A" w:rsidRPr="00313F4A" w:rsidRDefault="00313F4A" w:rsidP="00313F4A">
            <w:pPr>
              <w:suppressAutoHyphens/>
              <w:spacing w:before="100" w:beforeAutospacing="1" w:after="100" w:afterAutospacing="1"/>
              <w:ind w:left="-1"/>
              <w:jc w:val="both"/>
              <w:rPr>
                <w:rFonts w:ascii="Times New Roman" w:hAnsi="Times New Roman"/>
                <w:color w:val="000000"/>
                <w:spacing w:val="-2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4. 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right="32"/>
              <w:jc w:val="both"/>
              <w:rPr>
                <w:rFonts w:ascii="Times New Roman" w:hAnsi="Times New Roman"/>
                <w:color w:val="000000"/>
                <w:spacing w:val="-2"/>
              </w:rPr>
            </w:pPr>
            <w:r w:rsidRPr="00313F4A">
              <w:rPr>
                <w:rFonts w:ascii="Times New Roman" w:hAnsi="Times New Roman"/>
                <w:color w:val="000000"/>
                <w:spacing w:val="-2"/>
              </w:rPr>
              <w:t xml:space="preserve">Интернет-страница </w:t>
            </w:r>
            <w:r w:rsidRPr="00313F4A">
              <w:rPr>
                <w:rFonts w:ascii="Times New Roman" w:hAnsi="Times New Roman"/>
                <w:color w:val="000000"/>
              </w:rPr>
              <w:t xml:space="preserve">Федеральной службы государственной статистики 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ind w:right="32"/>
              <w:jc w:val="both"/>
              <w:rPr>
                <w:rFonts w:ascii="Times New Roman" w:hAnsi="Times New Roman"/>
                <w:color w:val="000000"/>
              </w:rPr>
            </w:pPr>
            <w:hyperlink r:id="rId31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http://www.gks.ru</w:t>
              </w:r>
            </w:hyperlink>
          </w:p>
          <w:p w:rsidR="00313F4A" w:rsidRPr="00313F4A" w:rsidRDefault="00313F4A" w:rsidP="00313F4A">
            <w:pPr>
              <w:suppressAutoHyphens/>
              <w:ind w:left="-1"/>
              <w:jc w:val="both"/>
              <w:rPr>
                <w:rFonts w:ascii="Times New Roman" w:hAnsi="Times New Roman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5.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Интернет-страница Федеральной службы по финансовому мониторингу.</w:t>
            </w:r>
          </w:p>
        </w:tc>
        <w:tc>
          <w:tcPr>
            <w:tcW w:w="407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  <w:lang w:val="en-US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http:// </w:t>
            </w:r>
            <w:hyperlink r:id="rId32" w:history="1">
              <w:r w:rsidRPr="00313F4A">
                <w:rPr>
                  <w:rFonts w:ascii="Times New Roman" w:hAnsi="Times New Roman"/>
                  <w:color w:val="0563C1"/>
                  <w:u w:val="single"/>
                </w:rPr>
                <w:t>www.fedsfm.ru</w:t>
              </w:r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6.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tabs>
                <w:tab w:val="left" w:pos="1165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Интернет-страница ГК «Агентство по страхованию вкладов» 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1165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hyperlink r:id="rId33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http://www.asv.org.ru/</w:t>
              </w:r>
            </w:hyperlink>
          </w:p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7.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left="43" w:right="32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Интернет-страница Ассоциации российских банков 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0"/>
                <w:tab w:val="left" w:pos="567"/>
                <w:tab w:val="left" w:pos="709"/>
              </w:tabs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hyperlink r:id="rId34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http://www.arb.ru</w:t>
              </w:r>
            </w:hyperlink>
          </w:p>
          <w:p w:rsidR="00313F4A" w:rsidRPr="00313F4A" w:rsidRDefault="00313F4A" w:rsidP="00313F4A">
            <w:pPr>
              <w:tabs>
                <w:tab w:val="left" w:pos="0"/>
                <w:tab w:val="left" w:pos="567"/>
                <w:tab w:val="left" w:pos="709"/>
              </w:tabs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8.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overflowPunct w:val="0"/>
              <w:spacing w:before="100" w:beforeAutospacing="1" w:after="100" w:afterAutospacing="1"/>
              <w:ind w:left="10" w:right="69" w:hanging="10"/>
              <w:jc w:val="both"/>
              <w:textAlignment w:val="baseline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</w:t>
            </w:r>
            <w:proofErr w:type="gramStart"/>
            <w:r w:rsidRPr="00313F4A">
              <w:rPr>
                <w:rFonts w:ascii="Times New Roman" w:hAnsi="Times New Roman"/>
                <w:color w:val="000000"/>
              </w:rPr>
              <w:t>страница  Международного</w:t>
            </w:r>
            <w:proofErr w:type="gramEnd"/>
            <w:r w:rsidRPr="00313F4A">
              <w:rPr>
                <w:rFonts w:ascii="Times New Roman" w:hAnsi="Times New Roman"/>
                <w:color w:val="000000"/>
              </w:rPr>
              <w:t xml:space="preserve"> валютного фонда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  <w:lang w:val="en-US"/>
              </w:rPr>
            </w:pPr>
            <w:hyperlink r:id="rId35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http://www.imf.org</w:t>
              </w:r>
            </w:hyperlink>
          </w:p>
          <w:p w:rsidR="00313F4A" w:rsidRPr="00313F4A" w:rsidRDefault="00313F4A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  <w:lang w:val="en-US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9.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right="34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Официальный сайт Федеральной резервной системы США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spacing w:after="33" w:line="374" w:lineRule="auto"/>
              <w:ind w:left="34" w:right="32"/>
              <w:rPr>
                <w:rFonts w:ascii="Times New Roman" w:hAnsi="Times New Roman"/>
                <w:color w:val="000000"/>
              </w:rPr>
            </w:pPr>
            <w:hyperlink r:id="rId36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http://www.fedspeak.ru</w:t>
              </w:r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10.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overflowPunct w:val="0"/>
              <w:spacing w:before="100" w:beforeAutospacing="1" w:after="100" w:afterAutospacing="1"/>
              <w:ind w:left="10" w:right="69" w:hanging="10"/>
              <w:jc w:val="both"/>
              <w:textAlignment w:val="baseline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</w:t>
            </w:r>
            <w:proofErr w:type="gramStart"/>
            <w:r w:rsidRPr="00313F4A">
              <w:rPr>
                <w:rFonts w:ascii="Times New Roman" w:hAnsi="Times New Roman"/>
                <w:color w:val="000000"/>
              </w:rPr>
              <w:t>страница  Всемирного</w:t>
            </w:r>
            <w:proofErr w:type="gramEnd"/>
            <w:r w:rsidRPr="00313F4A">
              <w:rPr>
                <w:rFonts w:ascii="Times New Roman" w:hAnsi="Times New Roman"/>
                <w:color w:val="000000"/>
              </w:rPr>
              <w:t xml:space="preserve"> банка.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hyperlink r:id="rId37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</w:t>
              </w:r>
              <w:hyperlink r:id="rId38" w:history="1"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  <w:lang w:val="en-US"/>
                  </w:rPr>
                  <w:t>www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</w:rPr>
                  <w:t>.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  <w:lang w:val="en-US"/>
                  </w:rPr>
                  <w:t>worldbank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</w:rPr>
                  <w:t>.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  <w:lang w:val="en-US"/>
                  </w:rPr>
                  <w:t>org</w:t>
                </w:r>
              </w:hyperlink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11.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Интернет-страница Экономической экспертной группы – независимого аналитического центра по проблемам макроэкономики и государственных финансов.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hyperlink r:id="rId39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</w:t>
              </w:r>
              <w:hyperlink r:id="rId40" w:history="1"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  <w:lang w:val="en-US"/>
                  </w:rPr>
                  <w:t>www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</w:rPr>
                  <w:t>.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  <w:lang w:val="en-US"/>
                  </w:rPr>
                  <w:t>eeg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</w:rPr>
                  <w:t>.</w:t>
                </w:r>
                <w:r w:rsidR="00313F4A" w:rsidRPr="00313F4A">
                  <w:rPr>
                    <w:rFonts w:ascii="Times New Roman" w:hAnsi="Times New Roman"/>
                    <w:color w:val="0563C1"/>
                    <w:u w:val="single"/>
                    <w:lang w:val="en-US"/>
                  </w:rPr>
                  <w:t>ru</w:t>
                </w:r>
              </w:hyperlink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12.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Интернет-страница информационного агентства «Эксперт РА»: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  <w:lang w:val="en-US"/>
              </w:rPr>
            </w:pPr>
            <w:hyperlink r:id="rId41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http://www.raexpert.ru</w:t>
              </w:r>
            </w:hyperlink>
          </w:p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  <w:lang w:val="en-US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13. 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left="45" w:right="34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Официальный сайт Центра макроэкономического анализа и краткосрочного планирования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spacing w:after="33" w:line="374" w:lineRule="auto"/>
              <w:ind w:left="34" w:right="32"/>
              <w:rPr>
                <w:rFonts w:ascii="Times New Roman" w:hAnsi="Times New Roman"/>
                <w:color w:val="000000"/>
              </w:rPr>
            </w:pPr>
            <w:hyperlink r:id="rId42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http://www.forecast.ru</w:t>
              </w:r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14.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Интернет-страница информационного агентства РБК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  <w:lang w:val="en-US"/>
              </w:rPr>
            </w:pPr>
            <w:hyperlink r:id="rId43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</w:t>
              </w:r>
              <w:proofErr w:type="spellStart"/>
              <w:r w:rsidR="00313F4A"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rbc</w:t>
              </w:r>
              <w:proofErr w:type="spellEnd"/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.</w:t>
              </w:r>
              <w:proofErr w:type="spellStart"/>
              <w:r w:rsidR="00313F4A" w:rsidRPr="00313F4A">
                <w:rPr>
                  <w:rFonts w:ascii="Times New Roman" w:hAnsi="Times New Roman"/>
                  <w:color w:val="0563C1"/>
                  <w:u w:val="single"/>
                  <w:lang w:val="en-US"/>
                </w:rPr>
                <w:t>ru</w:t>
              </w:r>
              <w:proofErr w:type="spellEnd"/>
            </w:hyperlink>
          </w:p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15.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left="43" w:right="34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Данные Информационного агентства «</w:t>
            </w:r>
            <w:proofErr w:type="spellStart"/>
            <w:r w:rsidRPr="00313F4A">
              <w:rPr>
                <w:rFonts w:ascii="Times New Roman" w:hAnsi="Times New Roman"/>
                <w:color w:val="000000"/>
              </w:rPr>
              <w:t>Финмаркет</w:t>
            </w:r>
            <w:proofErr w:type="spellEnd"/>
            <w:r w:rsidRPr="00313F4A">
              <w:rPr>
                <w:rFonts w:ascii="Times New Roman" w:hAnsi="Times New Roman"/>
                <w:color w:val="000000"/>
              </w:rPr>
              <w:t xml:space="preserve">»  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hyperlink r:id="rId44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http://www.finmarket.ru</w:t>
              </w:r>
            </w:hyperlink>
          </w:p>
          <w:p w:rsidR="00313F4A" w:rsidRPr="00313F4A" w:rsidRDefault="00313F4A" w:rsidP="00313F4A">
            <w:pPr>
              <w:tabs>
                <w:tab w:val="left" w:pos="0"/>
                <w:tab w:val="left" w:pos="567"/>
                <w:tab w:val="left" w:pos="709"/>
              </w:tabs>
              <w:spacing w:before="100" w:beforeAutospacing="1" w:after="100" w:afterAutospacing="1"/>
              <w:ind w:left="10" w:right="69" w:hanging="10"/>
              <w:contextualSpacing/>
              <w:jc w:val="both"/>
              <w:rPr>
                <w:rFonts w:ascii="Times New Roman" w:hAnsi="Times New Roman"/>
                <w:color w:val="000000"/>
              </w:rPr>
            </w:pPr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16.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right="34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Экономические индикаторы Европы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ind w:right="34"/>
              <w:jc w:val="both"/>
              <w:rPr>
                <w:rFonts w:ascii="Times New Roman" w:hAnsi="Times New Roman"/>
                <w:color w:val="000000"/>
              </w:rPr>
            </w:pPr>
            <w:hyperlink r:id="rId45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http://www.forexkey.ru/news/macro</w:t>
              </w:r>
            </w:hyperlink>
          </w:p>
        </w:tc>
      </w:tr>
      <w:tr w:rsidR="00313F4A" w:rsidRPr="00313F4A" w:rsidTr="006C768D">
        <w:tc>
          <w:tcPr>
            <w:tcW w:w="666" w:type="dxa"/>
          </w:tcPr>
          <w:p w:rsidR="00313F4A" w:rsidRPr="00313F4A" w:rsidRDefault="00313F4A" w:rsidP="00313F4A">
            <w:pPr>
              <w:spacing w:before="100" w:beforeAutospacing="1" w:after="100" w:afterAutospacing="1"/>
              <w:ind w:left="10" w:right="69" w:hanging="10"/>
              <w:jc w:val="both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>17.</w:t>
            </w:r>
          </w:p>
        </w:tc>
        <w:tc>
          <w:tcPr>
            <w:tcW w:w="4829" w:type="dxa"/>
          </w:tcPr>
          <w:p w:rsidR="00313F4A" w:rsidRPr="00313F4A" w:rsidRDefault="00313F4A" w:rsidP="00313F4A">
            <w:pPr>
              <w:ind w:right="34"/>
              <w:rPr>
                <w:rFonts w:ascii="Times New Roman" w:hAnsi="Times New Roman"/>
                <w:color w:val="000000"/>
              </w:rPr>
            </w:pPr>
            <w:r w:rsidRPr="00313F4A">
              <w:rPr>
                <w:rFonts w:ascii="Times New Roman" w:hAnsi="Times New Roman"/>
                <w:color w:val="000000"/>
              </w:rPr>
              <w:t xml:space="preserve">Европейская система центральных банков ЕСЦБ: </w:t>
            </w:r>
          </w:p>
        </w:tc>
        <w:tc>
          <w:tcPr>
            <w:tcW w:w="4076" w:type="dxa"/>
          </w:tcPr>
          <w:p w:rsidR="00313F4A" w:rsidRPr="00313F4A" w:rsidRDefault="006B63A6" w:rsidP="00313F4A">
            <w:pPr>
              <w:ind w:right="34"/>
              <w:jc w:val="both"/>
              <w:rPr>
                <w:rFonts w:ascii="Times New Roman" w:hAnsi="Times New Roman"/>
                <w:color w:val="000000"/>
              </w:rPr>
            </w:pPr>
            <w:hyperlink r:id="rId46" w:history="1">
              <w:r w:rsidR="00313F4A" w:rsidRPr="00313F4A">
                <w:rPr>
                  <w:rFonts w:ascii="Times New Roman" w:hAnsi="Times New Roman"/>
                  <w:color w:val="0563C1"/>
                  <w:u w:val="single"/>
                </w:rPr>
                <w:t>http://www.globfin.ru/articles/banks/eu</w:t>
              </w:r>
            </w:hyperlink>
          </w:p>
        </w:tc>
      </w:tr>
    </w:tbl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/>
          <w:bCs/>
          <w:color w:val="000000"/>
          <w:kern w:val="32"/>
          <w:sz w:val="28"/>
          <w:szCs w:val="28"/>
          <w:lang w:eastAsia="ru-RU"/>
        </w:rPr>
      </w:pP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/>
          <w:bCs/>
          <w:color w:val="000000"/>
          <w:kern w:val="32"/>
          <w:sz w:val="28"/>
          <w:szCs w:val="28"/>
          <w:lang w:eastAsia="ru-RU"/>
        </w:rPr>
      </w:pP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lastRenderedPageBreak/>
        <w:t>18.Электронная библиотека Финансового университета (ЭБ) http://elib.fa.ru/</w:t>
      </w: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>19. Электронно-библиотечная система BOOK.RU http://www.book.ru</w:t>
      </w: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 xml:space="preserve">20. Электронно-библиотечная система «Университетская библиотека ОНЛАЙН» </w:t>
      </w:r>
      <w:hyperlink r:id="rId47" w:history="1">
        <w:r w:rsidRPr="00313F4A">
          <w:rPr>
            <w:rFonts w:ascii="Times New Roman" w:eastAsia="Calibri" w:hAnsi="Times New Roman" w:cs="Times New Roman"/>
            <w:bCs/>
            <w:kern w:val="32"/>
            <w:sz w:val="28"/>
            <w:szCs w:val="28"/>
            <w:u w:val="single"/>
            <w:lang w:eastAsia="ru-RU"/>
          </w:rPr>
          <w:t>http://biblioclub.ru/</w:t>
        </w:r>
      </w:hyperlink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 xml:space="preserve">21. Электронно-библиотечная </w:t>
      </w:r>
      <w:proofErr w:type="gramStart"/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>система  «</w:t>
      </w:r>
      <w:proofErr w:type="gramEnd"/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>Лань» : URL: https://e.lanbook.com/</w:t>
      </w: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 xml:space="preserve">22. Электронно-библиотечная система </w:t>
      </w:r>
      <w:proofErr w:type="spellStart"/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>Znanium</w:t>
      </w:r>
      <w:proofErr w:type="spellEnd"/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 xml:space="preserve"> http://www.znanium.com</w:t>
      </w: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 xml:space="preserve">23. Электронно-библиотечная система издательства «ЮРАЙТ» https://www.biblio-online.ru/  </w:t>
      </w: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 xml:space="preserve">24. Научная электронная библиотека eLibrary.ru http://elibrary.ru </w:t>
      </w:r>
    </w:p>
    <w:p w:rsidR="00313F4A" w:rsidRPr="00313F4A" w:rsidRDefault="00313F4A" w:rsidP="00313F4A">
      <w:pPr>
        <w:spacing w:after="93"/>
        <w:ind w:right="32"/>
        <w:jc w:val="both"/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</w:pPr>
      <w:r w:rsidRPr="00313F4A">
        <w:rPr>
          <w:rFonts w:ascii="Times New Roman" w:eastAsia="Calibri" w:hAnsi="Times New Roman" w:cs="Times New Roman"/>
          <w:bCs/>
          <w:kern w:val="32"/>
          <w:sz w:val="28"/>
          <w:szCs w:val="28"/>
          <w:lang w:eastAsia="ru-RU"/>
        </w:rPr>
        <w:t>25. Электронная библиотека диссертаций Российской государственной библиотеки https://dvs.rsl.ru/</w:t>
      </w:r>
    </w:p>
    <w:p w:rsidR="00313F4A" w:rsidRPr="00313F4A" w:rsidRDefault="00313F4A" w:rsidP="00313F4A">
      <w:pPr>
        <w:rPr>
          <w:rFonts w:ascii="Calibri" w:eastAsia="Calibri" w:hAnsi="Calibri" w:cs="Times New Roman"/>
        </w:rPr>
      </w:pP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79" w:name="_Toc44337615"/>
      <w:bookmarkEnd w:id="58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10.</w:t>
      </w:r>
      <w:r w:rsidR="005C73C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Методические указания для обучающихся по освоению дисциплины.</w:t>
      </w:r>
      <w:bookmarkEnd w:id="79"/>
    </w:p>
    <w:p w:rsidR="005C73C7" w:rsidRPr="005C73C7" w:rsidRDefault="005C73C7" w:rsidP="005C73C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дисциплины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Поведенческие финансы в банковской сфере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» следует начинать с предварительного ознакомления с рабочей программой дисциплины. Прежде всего, необходимо ознакомиться с содержанием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целями и задачами дисциплин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ее связями с другими дисциплинами образовательной программы, методическими разработками по данной дисциплине, имеющимися на образовательном портале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Финансового университета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сайте Департамента, с графиком консультаций преподавателей.</w:t>
      </w:r>
    </w:p>
    <w:p w:rsidR="005C73C7" w:rsidRPr="005C73C7" w:rsidRDefault="005C73C7" w:rsidP="005C73C7">
      <w:pPr>
        <w:widowControl w:val="0"/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5C73C7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Рекомендации по подготовке к практическим (семинарским) занятиям</w:t>
      </w:r>
    </w:p>
    <w:p w:rsidR="005C73C7" w:rsidRPr="005C73C7" w:rsidRDefault="005C73C7" w:rsidP="005C73C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семинарских занятий является усвоение студентами теоретических основ изучаемой дисциплины, на практических занятиях – получение профессиональных навыков в области разработки и внедрения современных методов корпоративного управления.</w:t>
      </w:r>
    </w:p>
    <w:p w:rsidR="005C73C7" w:rsidRPr="005C73C7" w:rsidRDefault="005C73C7" w:rsidP="005C73C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этой связи студентам необходимо: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подготовке к очередному семинарскому занятию по лекциям, учебникам и литературным источникам проработать теоретический материал, соответствующей темы занятия;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подготовке к практическим занятиям обязательно использовать наряду с лекциями и учебной литературой, положения, инструкции и письма Банка России;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теоретический материал увязывать с действующими законодательными и нормативными актами, так как в них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могут быть внесены изменения, дополнения, которые не всегда отражены в учебной литературе;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начале занятий задать преподавателю вопросы по материалу, вызвавшему затруднения в его понимании и освоении;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семинара давать конкретные, четкие ответы по существу вопросов;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C73C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занятии доводить каждое задание до завершения, демонстрировать понимание проведенных расчетов (анализов, ситуаций), в случае затруднений обращаться к преподавателю.</w:t>
      </w:r>
    </w:p>
    <w:p w:rsidR="00F86CD5" w:rsidRPr="00603A6A" w:rsidRDefault="00F86CD5" w:rsidP="005C73C7">
      <w:pPr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  <w:t>Рекомендации по подготовке к лекционным занятиям (теоретический курс</w:t>
      </w:r>
      <w:proofErr w:type="gramStart"/>
      <w:r w:rsidRPr="00603A6A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  <w:t>)</w:t>
      </w:r>
      <w:r w:rsidR="005C73C7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  <w:t>:</w:t>
      </w:r>
      <w:r w:rsidR="005C73C7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ar-SA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перед</w:t>
      </w:r>
      <w:proofErr w:type="gramEnd"/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каждой лекцией просматривать рабочую программу дисциплины</w:t>
      </w:r>
      <w:r w:rsidR="005C73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и иметь электронный доступ к ней с любого используемого гаджета;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перед очередной лекцией </w:t>
      </w:r>
      <w:r w:rsidR="008465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привести в порядок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конспект предыдущей лекции</w:t>
      </w:r>
      <w:r w:rsidR="008465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.</w:t>
      </w:r>
    </w:p>
    <w:p w:rsidR="00F86CD5" w:rsidRPr="00603A6A" w:rsidRDefault="00F86CD5" w:rsidP="00846570">
      <w:pPr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pacing w:val="3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  <w:t>Рекомендации по подготовке к практическим (семинарским) занятиям</w:t>
      </w:r>
      <w:r w:rsidR="00846570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  <w:t xml:space="preserve">: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-1"/>
          <w:sz w:val="28"/>
          <w:szCs w:val="28"/>
          <w:lang w:eastAsia="ar-SA"/>
        </w:rPr>
        <w:t>при подготовке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6"/>
          <w:sz w:val="28"/>
          <w:szCs w:val="28"/>
          <w:lang w:eastAsia="ar-SA"/>
        </w:rPr>
        <w:t xml:space="preserve"> к очередному семинарскому занятию по лекциям</w:t>
      </w:r>
      <w:r w:rsidR="00846570">
        <w:rPr>
          <w:rFonts w:ascii="Times New Roman" w:eastAsia="Times New Roman" w:hAnsi="Times New Roman" w:cs="Times New Roman"/>
          <w:color w:val="000000" w:themeColor="text1"/>
          <w:spacing w:val="6"/>
          <w:sz w:val="28"/>
          <w:szCs w:val="28"/>
          <w:lang w:eastAsia="ar-SA"/>
        </w:rPr>
        <w:t xml:space="preserve"> и рекомендованным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6"/>
          <w:sz w:val="28"/>
          <w:szCs w:val="28"/>
          <w:lang w:eastAsia="ar-SA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  <w:lang w:eastAsia="ar-SA"/>
        </w:rPr>
        <w:t>источникам проработать теоретический материал</w:t>
      </w:r>
      <w:r w:rsidR="00846570">
        <w:rPr>
          <w:rFonts w:ascii="Times New Roman" w:eastAsia="Times New Roman" w:hAnsi="Times New Roman" w:cs="Times New Roman"/>
          <w:color w:val="000000" w:themeColor="text1"/>
          <w:spacing w:val="1"/>
          <w:sz w:val="28"/>
          <w:szCs w:val="28"/>
          <w:lang w:eastAsia="ar-SA"/>
        </w:rPr>
        <w:t xml:space="preserve">;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3"/>
          <w:sz w:val="28"/>
          <w:szCs w:val="28"/>
          <w:lang w:eastAsia="ar-SA"/>
        </w:rPr>
        <w:t xml:space="preserve">при подготовке к практическим занятиям следует использовать </w:t>
      </w:r>
      <w:r w:rsidR="00846570">
        <w:rPr>
          <w:rFonts w:ascii="Times New Roman" w:eastAsia="Times New Roman" w:hAnsi="Times New Roman" w:cs="Times New Roman"/>
          <w:color w:val="000000" w:themeColor="text1"/>
          <w:spacing w:val="3"/>
          <w:sz w:val="28"/>
          <w:szCs w:val="28"/>
          <w:lang w:eastAsia="ar-SA"/>
        </w:rPr>
        <w:t xml:space="preserve">материалы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>лекци</w:t>
      </w:r>
      <w:r w:rsidR="0084657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>й,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 xml:space="preserve"> учебн</w:t>
      </w:r>
      <w:r w:rsidR="0084657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>ую и научную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 xml:space="preserve"> литератур</w:t>
      </w:r>
      <w:r w:rsidR="0084657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>у, в том числе, англоязычную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 xml:space="preserve">, </w:t>
      </w:r>
      <w:r w:rsidR="0084657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 xml:space="preserve">нормативные источники,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>положения и инструкции Банка России;</w:t>
      </w:r>
      <w:r w:rsidR="00846570">
        <w:rPr>
          <w:rFonts w:ascii="Times New Roman" w:eastAsia="Times New Roman" w:hAnsi="Times New Roman" w:cs="Times New Roman"/>
          <w:color w:val="000000" w:themeColor="text1"/>
          <w:spacing w:val="5"/>
          <w:sz w:val="28"/>
          <w:szCs w:val="28"/>
          <w:lang w:eastAsia="ar-SA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3"/>
          <w:sz w:val="28"/>
          <w:szCs w:val="28"/>
          <w:lang w:eastAsia="ar-SA"/>
        </w:rPr>
        <w:t xml:space="preserve">теоретический материал </w:t>
      </w:r>
      <w:r w:rsidR="00846570">
        <w:rPr>
          <w:rFonts w:ascii="Times New Roman" w:eastAsia="Times New Roman" w:hAnsi="Times New Roman" w:cs="Times New Roman"/>
          <w:color w:val="000000" w:themeColor="text1"/>
          <w:spacing w:val="3"/>
          <w:sz w:val="28"/>
          <w:szCs w:val="28"/>
          <w:lang w:eastAsia="ar-SA"/>
        </w:rPr>
        <w:t xml:space="preserve">необходимо сверять с актуальными </w:t>
      </w:r>
      <w:r w:rsidRPr="00603A6A">
        <w:rPr>
          <w:rFonts w:ascii="Times New Roman" w:eastAsia="Times New Roman" w:hAnsi="Times New Roman" w:cs="Times New Roman"/>
          <w:color w:val="000000" w:themeColor="text1"/>
          <w:spacing w:val="3"/>
          <w:sz w:val="28"/>
          <w:szCs w:val="28"/>
          <w:lang w:eastAsia="ar-SA"/>
        </w:rPr>
        <w:t>нормативными актами;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F86CD5" w:rsidRPr="00603A6A" w:rsidRDefault="00F86CD5" w:rsidP="00F86CD5">
      <w:pPr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</w:pPr>
      <w:r w:rsidRPr="00603A6A">
        <w:rPr>
          <w:rFonts w:ascii="Times New Roman" w:eastAsia="Times New Roman" w:hAnsi="Times New Roman" w:cs="Times New Roman"/>
          <w:bCs/>
          <w:i/>
          <w:color w:val="000000" w:themeColor="text1"/>
          <w:sz w:val="28"/>
          <w:szCs w:val="28"/>
          <w:lang w:eastAsia="ar-SA"/>
        </w:rPr>
        <w:t>Методические рекомендации по выполнению контрольной работы</w:t>
      </w:r>
    </w:p>
    <w:p w:rsidR="00F86CD5" w:rsidRPr="00603A6A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right="23" w:firstLine="48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lang w:eastAsia="ru-RU"/>
        </w:rPr>
        <w:t>Контрольная работа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является одной из форм аудиторной и внеаудиторной самостоятельной работы студентов по дисциплинам, реализуемая в письменном виде, в том числе с использованием информационных технологий</w:t>
      </w:r>
      <w:r w:rsidR="0084657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и выполняется в соответствии с нормативным обеспечением учебного процесса Финансового университета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F86CD5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ind w:right="23" w:firstLine="48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Оценка контрольных работ студентов проводится в процессе текущего контроля успеваемости студентов.</w:t>
      </w:r>
    </w:p>
    <w:p w:rsidR="00F86CD5" w:rsidRPr="00603A6A" w:rsidRDefault="00846570" w:rsidP="00846570">
      <w:pPr>
        <w:widowControl w:val="0"/>
        <w:autoSpaceDE w:val="0"/>
        <w:autoSpaceDN w:val="0"/>
        <w:adjustRightInd w:val="0"/>
        <w:spacing w:after="0" w:line="360" w:lineRule="auto"/>
        <w:ind w:right="23" w:firstLine="48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Основными требованиями 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 контрольной работе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являются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четкость и последовательность изложения материала;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наличие обобщени</w:t>
      </w:r>
      <w:r w:rsidR="00F91DF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й и выводов, сделанных на основе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изучения информационных источников по данной теме (в случае необходимости);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правильность и в полном объеме решение имеющихся в задании практиче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ских задач;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использование современных способов поиска, обработки и анализа информации;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F86CD5"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самостоятельность выполнения.</w:t>
      </w:r>
    </w:p>
    <w:p w:rsidR="00F86CD5" w:rsidRPr="00603A6A" w:rsidRDefault="00F86CD5" w:rsidP="00F86CD5">
      <w:pPr>
        <w:keepNext/>
        <w:keepLines/>
        <w:widowControl w:val="0"/>
        <w:autoSpaceDE w:val="0"/>
        <w:autoSpaceDN w:val="0"/>
        <w:adjustRightInd w:val="0"/>
        <w:spacing w:before="240" w:after="0" w:line="360" w:lineRule="auto"/>
        <w:jc w:val="both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80" w:name="_Toc44337616"/>
      <w:r w:rsidRPr="00603A6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</w:t>
      </w:r>
      <w:bookmarkEnd w:id="80"/>
    </w:p>
    <w:p w:rsidR="00F86CD5" w:rsidRPr="00173478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17347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11.1. Комплект лицензионного программного обеспечения:</w:t>
      </w:r>
    </w:p>
    <w:p w:rsidR="00F86CD5" w:rsidRPr="006F2905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</w:pP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Windows</w:t>
      </w:r>
      <w:r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Microsoft</w:t>
      </w:r>
      <w:r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proofErr w:type="gramStart"/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Office</w:t>
      </w:r>
      <w:r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, </w:t>
      </w:r>
      <w:r w:rsidR="00846570"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Антивирус</w:t>
      </w:r>
      <w:proofErr w:type="gramEnd"/>
      <w:r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ESET</w:t>
      </w:r>
      <w:r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Endpoint</w:t>
      </w:r>
      <w:r w:rsidRPr="006F29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r w:rsidRPr="00603A6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Security</w:t>
      </w:r>
    </w:p>
    <w:p w:rsidR="00F86CD5" w:rsidRPr="00173478" w:rsidRDefault="00F86CD5" w:rsidP="00F86CD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17347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11.2. Современные профессиональные базы данных и информационные справочные системы:</w:t>
      </w:r>
    </w:p>
    <w:p w:rsidR="00173478" w:rsidRPr="00F24C7E" w:rsidRDefault="00173478" w:rsidP="0017347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1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"/>
        <w:gridCol w:w="4829"/>
        <w:gridCol w:w="4076"/>
      </w:tblGrid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Справочная правовая система «КонсультантПлюс»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48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http://www.consultant.ru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Справочная правовая система «Гарант»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49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http://www.garant.ru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Электронная библиотека Финансового университета (ЭБ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0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http://elib.fa.ru/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Электронно-библиотечная система BOOK.RU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1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http://www.book.ru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Электронно-библиотечная система «Университетская библиотека ОНЛАЙН»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2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://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biblioclub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ru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/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Электронно-библиотечная система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Znanium</w:t>
            </w:r>
            <w:proofErr w:type="spellEnd"/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</w:pPr>
            <w:hyperlink r:id="rId53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http://www.znanium.com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Электронно-библиотечная система издательства «ЮРАЙТ»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4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https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://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www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biblio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-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online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ru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/</w:t>
              </w:r>
            </w:hyperlink>
            <w:r w:rsidR="00173478"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 </w:t>
            </w: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Деловая онлайн-библиотека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Alpina</w:t>
            </w:r>
            <w:proofErr w:type="spellEnd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Digital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5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://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lib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alpinadigital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ru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/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Научная электронная библиотека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eLibrary</w:t>
            </w:r>
            <w:proofErr w:type="spellEnd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6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://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elibrary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ru</w:t>
              </w:r>
              <w:proofErr w:type="spellEnd"/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Электронная библиотека </w:t>
            </w:r>
            <w:r w:rsidRPr="00F24C7E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7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http://grebennikon.ru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lastRenderedPageBreak/>
              <w:t>11.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Национальная электронная библиотека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8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http://нэб.рф/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Электронная библиотека диссертаций Российской </w:t>
            </w:r>
            <w:proofErr w:type="spellStart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государственнойбиблиотеки</w:t>
            </w:r>
            <w:proofErr w:type="spellEnd"/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59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https://dvs.rsl.ru/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Информационный ресурс, содержащий информацию о зарегистрированных юридических лицах и индивидуальных предпринимателях («СПАРК»)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819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60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http://www.spark-interfax.ru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819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Электронная библиотека Организации экономического сотрудничества и развития OECD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iLibrary</w:t>
            </w:r>
            <w:proofErr w:type="spellEnd"/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61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://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www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oecd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-</w:t>
              </w:r>
              <w:proofErr w:type="spellStart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ilibrary</w:t>
              </w:r>
              <w:proofErr w:type="spellEnd"/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.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org</w:t>
              </w:r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/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База данных электронной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структурированной информации по частным и публичным компаниям России, Украины, Казахстана </w:t>
            </w:r>
            <w:r w:rsidRPr="00F24C7E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u w:val="single"/>
              </w:rPr>
              <w:t>RUSLANA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62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https://ruslana.bvdep.com/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16.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База данных электронной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структурированной информации по банкам 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Orbis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Bank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Focus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 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  <w:u w:val="single"/>
              </w:rPr>
            </w:pPr>
            <w:hyperlink r:id="rId63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https://orbisbanks.bvdinfo.com/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Пакет баз данных компании EBSCO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Publishing</w:t>
            </w:r>
            <w:proofErr w:type="spellEnd"/>
            <w:r w:rsidRPr="00F24C7E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 xml:space="preserve">,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крупнейшего агрегатора научных ресурсов ведущих издательств мира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hyperlink r:id="rId64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</w:rPr>
                <w:t>http://search.ebscohost.com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Электронные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продукты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издательства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Elsevier.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Коллекции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: Business, management and </w:t>
            </w:r>
            <w:proofErr w:type="gramStart"/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Accounting;  Economics</w:t>
            </w:r>
            <w:proofErr w:type="gramEnd"/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, Econometrics and Finance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hyperlink r:id="rId65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http://www.sciencedirect.com</w:t>
              </w:r>
            </w:hyperlink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</w:p>
        </w:tc>
      </w:tr>
      <w:tr w:rsidR="00173478" w:rsidRPr="006B63A6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19.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Базы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данных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научных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журналов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издательства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Emerald (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 xml:space="preserve">Accounting, Finance </w:t>
            </w: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lastRenderedPageBreak/>
              <w:t xml:space="preserve">&amp; Economics </w:t>
            </w:r>
            <w:proofErr w:type="gramStart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 xml:space="preserve">Collection;  </w:t>
            </w:r>
            <w:proofErr w:type="spellStart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Business</w:t>
            </w:r>
            <w:proofErr w:type="gramEnd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,Management</w:t>
            </w:r>
            <w:proofErr w:type="spellEnd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 xml:space="preserve"> &amp; Strategy Collection)</w:t>
            </w:r>
          </w:p>
        </w:tc>
        <w:tc>
          <w:tcPr>
            <w:tcW w:w="4076" w:type="dxa"/>
          </w:tcPr>
          <w:p w:rsidR="00173478" w:rsidRPr="00F24C7E" w:rsidRDefault="006B63A6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hyperlink r:id="rId66" w:history="1">
              <w:r w:rsidR="00173478" w:rsidRPr="00F24C7E">
                <w:rPr>
                  <w:rFonts w:ascii="Times New Roman" w:hAnsi="Times New Roman"/>
                  <w:color w:val="0563C1"/>
                  <w:sz w:val="28"/>
                  <w:szCs w:val="28"/>
                  <w:u w:val="single"/>
                  <w:lang w:val="en-US"/>
                </w:rPr>
                <w:t>http://www.emeraldgrouppublishing.com/products/collections/</w:t>
              </w:r>
            </w:hyperlink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20.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Коллекция научных журналов</w:t>
            </w: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 </w:t>
            </w:r>
            <w:proofErr w:type="spellStart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Oxford</w:t>
            </w:r>
            <w:proofErr w:type="spellEnd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University</w:t>
            </w:r>
            <w:proofErr w:type="spellEnd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Press</w:t>
            </w:r>
            <w:proofErr w:type="spellEnd"/>
          </w:p>
        </w:tc>
        <w:tc>
          <w:tcPr>
            <w:tcW w:w="4076" w:type="dxa"/>
          </w:tcPr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</w:pP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  <w:lang w:val="en-US"/>
              </w:rPr>
              <w:t>https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://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  <w:lang w:val="en-US"/>
              </w:rPr>
              <w:t>academic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.</w:t>
            </w:r>
            <w:proofErr w:type="spellStart"/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  <w:lang w:val="en-US"/>
              </w:rPr>
              <w:t>oup</w:t>
            </w:r>
            <w:proofErr w:type="spellEnd"/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.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  <w:lang w:val="en-US"/>
              </w:rPr>
              <w:t>com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/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  <w:lang w:val="en-US"/>
              </w:rPr>
              <w:t>journals</w:t>
            </w: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/</w:t>
            </w:r>
          </w:p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Интерактивная финансовая информационная система компании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Bloomberg</w:t>
            </w:r>
            <w:proofErr w:type="spellEnd"/>
          </w:p>
        </w:tc>
        <w:tc>
          <w:tcPr>
            <w:tcW w:w="4076" w:type="dxa"/>
          </w:tcPr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</w:pP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http://forexprost.ru/blumberg-na-russkom-ofitsialnyj.html</w:t>
            </w:r>
          </w:p>
        </w:tc>
      </w:tr>
      <w:tr w:rsidR="00173478" w:rsidRPr="00F24C7E" w:rsidTr="00E1287B">
        <w:tc>
          <w:tcPr>
            <w:tcW w:w="666" w:type="dxa"/>
          </w:tcPr>
          <w:p w:rsidR="00173478" w:rsidRPr="00F24C7E" w:rsidRDefault="00173478" w:rsidP="00E1287B">
            <w:pPr>
              <w:ind w:left="10" w:right="68" w:hanging="11"/>
              <w:jc w:val="both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22.</w:t>
            </w:r>
          </w:p>
        </w:tc>
        <w:tc>
          <w:tcPr>
            <w:tcW w:w="4829" w:type="dxa"/>
          </w:tcPr>
          <w:p w:rsidR="00173478" w:rsidRPr="00F24C7E" w:rsidRDefault="00173478" w:rsidP="00173478">
            <w:pPr>
              <w:spacing w:line="360" w:lineRule="auto"/>
              <w:ind w:hanging="1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Система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Thomson</w:t>
            </w:r>
            <w:proofErr w:type="spellEnd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Reuters</w:t>
            </w:r>
            <w:proofErr w:type="spellEnd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F24C7E">
              <w:rPr>
                <w:rFonts w:ascii="Times New Roman" w:hAnsi="Times New Roman"/>
                <w:color w:val="000000"/>
                <w:sz w:val="28"/>
                <w:szCs w:val="28"/>
              </w:rPr>
              <w:t>Eikon</w:t>
            </w:r>
            <w:proofErr w:type="spellEnd"/>
          </w:p>
        </w:tc>
        <w:tc>
          <w:tcPr>
            <w:tcW w:w="4076" w:type="dxa"/>
          </w:tcPr>
          <w:p w:rsidR="00173478" w:rsidRPr="00F24C7E" w:rsidRDefault="00173478" w:rsidP="00173478">
            <w:pPr>
              <w:spacing w:line="360" w:lineRule="auto"/>
              <w:ind w:hanging="11"/>
              <w:contextualSpacing/>
              <w:jc w:val="both"/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</w:pPr>
            <w:r w:rsidRPr="00F24C7E">
              <w:rPr>
                <w:rFonts w:ascii="Times New Roman" w:hAnsi="Times New Roman"/>
                <w:color w:val="0563C1"/>
                <w:sz w:val="28"/>
                <w:szCs w:val="28"/>
                <w:u w:val="single"/>
              </w:rPr>
              <w:t>https://ru.reuters.com/</w:t>
            </w:r>
          </w:p>
        </w:tc>
      </w:tr>
    </w:tbl>
    <w:p w:rsidR="00E343D2" w:rsidRDefault="00E343D2" w:rsidP="00E343D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1" w:name="_Toc511925813"/>
      <w:bookmarkStart w:id="82" w:name="_Toc519523371"/>
      <w:bookmarkStart w:id="83" w:name="_Toc11013556"/>
    </w:p>
    <w:p w:rsidR="00E343D2" w:rsidRPr="00E343D2" w:rsidRDefault="00E343D2" w:rsidP="00E343D2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84" w:name="_Toc44337617"/>
      <w:r w:rsidRPr="00E343D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81"/>
      <w:bookmarkEnd w:id="82"/>
      <w:bookmarkEnd w:id="83"/>
      <w:bookmarkEnd w:id="84"/>
    </w:p>
    <w:p w:rsidR="00E343D2" w:rsidRPr="00E343D2" w:rsidRDefault="00E343D2" w:rsidP="00E343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343D2" w:rsidRPr="00E343D2" w:rsidRDefault="00E343D2" w:rsidP="00E343D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Образовательный процесс по учебной дисциплине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</w:t>
      </w:r>
      <w:r w:rsidRPr="00E343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BOOK</w:t>
      </w:r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E343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E343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Znanium</w:t>
      </w:r>
      <w:proofErr w:type="spellEnd"/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E343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com</w:t>
      </w:r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E343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eLIBRARY</w:t>
      </w:r>
      <w:proofErr w:type="spellEnd"/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E343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  <w:r w:rsidRPr="00E343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др.), Интернет-ресурсам. </w:t>
      </w:r>
    </w:p>
    <w:p w:rsidR="00E343D2" w:rsidRDefault="00E343D2" w:rsidP="00E343D2">
      <w:pPr>
        <w:ind w:left="360"/>
        <w:rPr>
          <w:b/>
          <w:bCs/>
        </w:rPr>
      </w:pPr>
    </w:p>
    <w:sectPr w:rsidR="00E343D2" w:rsidSect="00F86CD5">
      <w:footerReference w:type="default" r:id="rId67"/>
      <w:pgSz w:w="11906" w:h="16838" w:code="9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10CDA" w:rsidRDefault="00810CDA" w:rsidP="00F86CD5">
      <w:pPr>
        <w:spacing w:after="0" w:line="240" w:lineRule="auto"/>
      </w:pPr>
      <w:r>
        <w:separator/>
      </w:r>
    </w:p>
  </w:endnote>
  <w:endnote w:type="continuationSeparator" w:id="0">
    <w:p w:rsidR="00810CDA" w:rsidRDefault="00810CDA" w:rsidP="00F86C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16034167"/>
      <w:docPartObj>
        <w:docPartGallery w:val="Page Numbers (Bottom of Page)"/>
        <w:docPartUnique/>
      </w:docPartObj>
    </w:sdtPr>
    <w:sdtEndPr/>
    <w:sdtContent>
      <w:p w:rsidR="003E711B" w:rsidRPr="00A47EDE" w:rsidRDefault="003E711B" w:rsidP="00F86CD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290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10CDA" w:rsidRDefault="00810CDA" w:rsidP="00F86CD5">
      <w:pPr>
        <w:spacing w:after="0" w:line="240" w:lineRule="auto"/>
      </w:pPr>
      <w:r>
        <w:separator/>
      </w:r>
    </w:p>
  </w:footnote>
  <w:footnote w:type="continuationSeparator" w:id="0">
    <w:p w:rsidR="00810CDA" w:rsidRDefault="00810CDA" w:rsidP="00F86CD5">
      <w:pPr>
        <w:spacing w:after="0" w:line="240" w:lineRule="auto"/>
      </w:pPr>
      <w:r>
        <w:continuationSeparator/>
      </w:r>
    </w:p>
  </w:footnote>
  <w:footnote w:id="1">
    <w:p w:rsidR="003E711B" w:rsidRPr="00C45D7B" w:rsidRDefault="003E711B" w:rsidP="00F86CD5">
      <w:pPr>
        <w:pStyle w:val="af8"/>
        <w:rPr>
          <w:rFonts w:ascii="Times New Roman" w:hAnsi="Times New Roman"/>
        </w:rPr>
      </w:pPr>
      <w:r w:rsidRPr="00C45D7B">
        <w:rPr>
          <w:rStyle w:val="afa"/>
          <w:rFonts w:ascii="Times New Roman" w:hAnsi="Times New Roman"/>
        </w:rPr>
        <w:footnoteRef/>
      </w:r>
      <w:r w:rsidRPr="00C45D7B">
        <w:rPr>
          <w:rFonts w:ascii="Times New Roman" w:hAnsi="Times New Roman"/>
        </w:rPr>
        <w:t xml:space="preserve"> Заполняется при реализации актуализированных ОС ВО ФУ и ФГОС ВОЗ ++</w:t>
      </w:r>
    </w:p>
  </w:footnote>
  <w:footnote w:id="2">
    <w:p w:rsidR="003E711B" w:rsidRPr="00C45D7B" w:rsidRDefault="003E711B" w:rsidP="00F86CD5">
      <w:pPr>
        <w:pStyle w:val="af8"/>
        <w:rPr>
          <w:rFonts w:ascii="Times New Roman" w:hAnsi="Times New Roman"/>
        </w:rPr>
      </w:pPr>
      <w:r w:rsidRPr="00C45D7B">
        <w:rPr>
          <w:rStyle w:val="afa"/>
          <w:rFonts w:ascii="Times New Roman" w:hAnsi="Times New Roman"/>
        </w:rPr>
        <w:footnoteRef/>
      </w:r>
      <w:r w:rsidRPr="00C45D7B">
        <w:rPr>
          <w:rFonts w:ascii="Times New Roman" w:hAnsi="Times New Roman"/>
        </w:rPr>
        <w:t xml:space="preserve"> Владения формулируются только при реализации ОС ВО ФУ первого поколения и ФГОС ВОЗ+</w:t>
      </w:r>
    </w:p>
  </w:footnote>
  <w:footnote w:id="3">
    <w:p w:rsidR="003E711B" w:rsidRPr="00602BDB" w:rsidRDefault="003E711B" w:rsidP="00F86CD5">
      <w:pPr>
        <w:pStyle w:val="af8"/>
        <w:rPr>
          <w:rFonts w:ascii="Times New Roman" w:hAnsi="Times New Roman"/>
        </w:rPr>
      </w:pPr>
      <w:r w:rsidRPr="00602BDB">
        <w:rPr>
          <w:rStyle w:val="afa"/>
          <w:rFonts w:ascii="Times New Roman" w:hAnsi="Times New Roman"/>
        </w:rPr>
        <w:footnoteRef/>
      </w:r>
      <w:r w:rsidRPr="00602BDB">
        <w:rPr>
          <w:rFonts w:ascii="Times New Roman" w:hAnsi="Times New Roman"/>
        </w:rPr>
        <w:t xml:space="preserve"> Заполняется при реализации актуализированных ОС ВО ФУ и ФГОС ВОЗ ++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10"/>
    <w:multiLevelType w:val="singleLevel"/>
    <w:tmpl w:val="00000010"/>
    <w:name w:val="WW8Num20"/>
    <w:lvl w:ilvl="0">
      <w:start w:val="1"/>
      <w:numFmt w:val="bullet"/>
      <w:lvlText w:val=""/>
      <w:lvlJc w:val="left"/>
      <w:pPr>
        <w:tabs>
          <w:tab w:val="num" w:pos="-720"/>
        </w:tabs>
        <w:ind w:left="1069" w:hanging="360"/>
      </w:pPr>
      <w:rPr>
        <w:rFonts w:ascii="Symbol" w:hAnsi="Symbol"/>
      </w:rPr>
    </w:lvl>
  </w:abstractNum>
  <w:abstractNum w:abstractNumId="1" w15:restartNumberingAfterBreak="0">
    <w:nsid w:val="0E341713"/>
    <w:multiLevelType w:val="hybridMultilevel"/>
    <w:tmpl w:val="35148E8E"/>
    <w:lvl w:ilvl="0" w:tplc="FE2EE47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 w15:restartNumberingAfterBreak="0">
    <w:nsid w:val="11912723"/>
    <w:multiLevelType w:val="hybridMultilevel"/>
    <w:tmpl w:val="5AFE50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336DBB"/>
    <w:multiLevelType w:val="hybridMultilevel"/>
    <w:tmpl w:val="CF9E6D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D66131"/>
    <w:multiLevelType w:val="hybridMultilevel"/>
    <w:tmpl w:val="A6A6AC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4A3C9A"/>
    <w:multiLevelType w:val="hybridMultilevel"/>
    <w:tmpl w:val="968CD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0C3C96"/>
    <w:multiLevelType w:val="hybridMultilevel"/>
    <w:tmpl w:val="E9388A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1E1750"/>
    <w:multiLevelType w:val="hybridMultilevel"/>
    <w:tmpl w:val="1A7A22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E95AA6"/>
    <w:multiLevelType w:val="hybridMultilevel"/>
    <w:tmpl w:val="AADC4BC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6420C2B"/>
    <w:multiLevelType w:val="hybridMultilevel"/>
    <w:tmpl w:val="33FA89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1127DE"/>
    <w:multiLevelType w:val="multilevel"/>
    <w:tmpl w:val="2DE64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ED167A1"/>
    <w:multiLevelType w:val="hybridMultilevel"/>
    <w:tmpl w:val="DFC6612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464386A"/>
    <w:multiLevelType w:val="multilevel"/>
    <w:tmpl w:val="E8FC9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46F734C"/>
    <w:multiLevelType w:val="hybridMultilevel"/>
    <w:tmpl w:val="DFC6612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C1B5421"/>
    <w:multiLevelType w:val="hybridMultilevel"/>
    <w:tmpl w:val="54CA51D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3120489"/>
    <w:multiLevelType w:val="hybridMultilevel"/>
    <w:tmpl w:val="43CC71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A732C7"/>
    <w:multiLevelType w:val="hybridMultilevel"/>
    <w:tmpl w:val="60701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68D74E3"/>
    <w:multiLevelType w:val="hybridMultilevel"/>
    <w:tmpl w:val="076277CE"/>
    <w:lvl w:ilvl="0" w:tplc="0E4E20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2F5A2E"/>
    <w:multiLevelType w:val="hybridMultilevel"/>
    <w:tmpl w:val="D324BAD8"/>
    <w:lvl w:ilvl="0" w:tplc="7FD2435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  <w:color w:val="231F20"/>
        <w:spacing w:val="-2"/>
        <w:w w:val="100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74CA4A59"/>
    <w:multiLevelType w:val="hybridMultilevel"/>
    <w:tmpl w:val="59268B1E"/>
    <w:lvl w:ilvl="0" w:tplc="8E84DF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D70107"/>
    <w:multiLevelType w:val="hybridMultilevel"/>
    <w:tmpl w:val="4006A5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7"/>
  </w:num>
  <w:num w:numId="4">
    <w:abstractNumId w:val="13"/>
  </w:num>
  <w:num w:numId="5">
    <w:abstractNumId w:val="6"/>
  </w:num>
  <w:num w:numId="6">
    <w:abstractNumId w:val="15"/>
  </w:num>
  <w:num w:numId="7">
    <w:abstractNumId w:val="11"/>
  </w:num>
  <w:num w:numId="8">
    <w:abstractNumId w:val="17"/>
  </w:num>
  <w:num w:numId="9">
    <w:abstractNumId w:val="10"/>
  </w:num>
  <w:num w:numId="10">
    <w:abstractNumId w:val="12"/>
  </w:num>
  <w:num w:numId="11">
    <w:abstractNumId w:val="20"/>
  </w:num>
  <w:num w:numId="12">
    <w:abstractNumId w:val="18"/>
  </w:num>
  <w:num w:numId="13">
    <w:abstractNumId w:val="9"/>
  </w:num>
  <w:num w:numId="14">
    <w:abstractNumId w:val="1"/>
  </w:num>
  <w:num w:numId="15">
    <w:abstractNumId w:val="5"/>
  </w:num>
  <w:num w:numId="16">
    <w:abstractNumId w:val="3"/>
  </w:num>
  <w:num w:numId="17">
    <w:abstractNumId w:val="8"/>
  </w:num>
  <w:num w:numId="18">
    <w:abstractNumId w:val="19"/>
  </w:num>
  <w:num w:numId="19">
    <w:abstractNumId w:val="16"/>
  </w:num>
  <w:num w:numId="20">
    <w:abstractNumId w:val="14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86CD5"/>
    <w:rsid w:val="00025736"/>
    <w:rsid w:val="000776E9"/>
    <w:rsid w:val="000818DB"/>
    <w:rsid w:val="00082A0C"/>
    <w:rsid w:val="000B7858"/>
    <w:rsid w:val="000D6767"/>
    <w:rsid w:val="00110E3A"/>
    <w:rsid w:val="0013483A"/>
    <w:rsid w:val="001374FE"/>
    <w:rsid w:val="001538D0"/>
    <w:rsid w:val="00155319"/>
    <w:rsid w:val="00166D45"/>
    <w:rsid w:val="00173478"/>
    <w:rsid w:val="001768C7"/>
    <w:rsid w:val="00186545"/>
    <w:rsid w:val="001C6850"/>
    <w:rsid w:val="001E586C"/>
    <w:rsid w:val="001F7E2F"/>
    <w:rsid w:val="0022049E"/>
    <w:rsid w:val="00223015"/>
    <w:rsid w:val="00254200"/>
    <w:rsid w:val="0025501A"/>
    <w:rsid w:val="002775A9"/>
    <w:rsid w:val="002C01FE"/>
    <w:rsid w:val="00313F4A"/>
    <w:rsid w:val="00337015"/>
    <w:rsid w:val="003574DB"/>
    <w:rsid w:val="00361AC7"/>
    <w:rsid w:val="00377F3D"/>
    <w:rsid w:val="003957B0"/>
    <w:rsid w:val="003C169F"/>
    <w:rsid w:val="003D62A7"/>
    <w:rsid w:val="003E711B"/>
    <w:rsid w:val="003F21E6"/>
    <w:rsid w:val="004115C6"/>
    <w:rsid w:val="00431AEE"/>
    <w:rsid w:val="004350ED"/>
    <w:rsid w:val="00445E58"/>
    <w:rsid w:val="0045676E"/>
    <w:rsid w:val="004631D9"/>
    <w:rsid w:val="004D3D2E"/>
    <w:rsid w:val="004D4073"/>
    <w:rsid w:val="00506D70"/>
    <w:rsid w:val="0055111A"/>
    <w:rsid w:val="005661AC"/>
    <w:rsid w:val="00570324"/>
    <w:rsid w:val="00590766"/>
    <w:rsid w:val="005C73C7"/>
    <w:rsid w:val="005E5831"/>
    <w:rsid w:val="00602BDB"/>
    <w:rsid w:val="00603A6A"/>
    <w:rsid w:val="00626424"/>
    <w:rsid w:val="0064685F"/>
    <w:rsid w:val="00651D38"/>
    <w:rsid w:val="00684FAD"/>
    <w:rsid w:val="00685567"/>
    <w:rsid w:val="00692C7B"/>
    <w:rsid w:val="006B1046"/>
    <w:rsid w:val="006B63A6"/>
    <w:rsid w:val="006C6700"/>
    <w:rsid w:val="006D691A"/>
    <w:rsid w:val="006E535B"/>
    <w:rsid w:val="006F2905"/>
    <w:rsid w:val="006F3833"/>
    <w:rsid w:val="00701FD8"/>
    <w:rsid w:val="00712216"/>
    <w:rsid w:val="00727523"/>
    <w:rsid w:val="0073435A"/>
    <w:rsid w:val="00754FE7"/>
    <w:rsid w:val="00787737"/>
    <w:rsid w:val="00797CDC"/>
    <w:rsid w:val="00810CDA"/>
    <w:rsid w:val="00815E55"/>
    <w:rsid w:val="00846570"/>
    <w:rsid w:val="00852287"/>
    <w:rsid w:val="00891C6B"/>
    <w:rsid w:val="008B67EC"/>
    <w:rsid w:val="008C00FE"/>
    <w:rsid w:val="008E1E83"/>
    <w:rsid w:val="008E7524"/>
    <w:rsid w:val="00920028"/>
    <w:rsid w:val="00935A88"/>
    <w:rsid w:val="00964E0E"/>
    <w:rsid w:val="00977D29"/>
    <w:rsid w:val="0098283A"/>
    <w:rsid w:val="0099601D"/>
    <w:rsid w:val="009B6CD5"/>
    <w:rsid w:val="009C01F6"/>
    <w:rsid w:val="009D094D"/>
    <w:rsid w:val="00AA78B5"/>
    <w:rsid w:val="00AC2E14"/>
    <w:rsid w:val="00AC5B87"/>
    <w:rsid w:val="00B04BAF"/>
    <w:rsid w:val="00B05065"/>
    <w:rsid w:val="00B1669B"/>
    <w:rsid w:val="00B45058"/>
    <w:rsid w:val="00B54355"/>
    <w:rsid w:val="00B7165C"/>
    <w:rsid w:val="00B8188C"/>
    <w:rsid w:val="00BA546D"/>
    <w:rsid w:val="00BD38A9"/>
    <w:rsid w:val="00BE233D"/>
    <w:rsid w:val="00BF3C89"/>
    <w:rsid w:val="00C429E7"/>
    <w:rsid w:val="00C45D7B"/>
    <w:rsid w:val="00C834FD"/>
    <w:rsid w:val="00C8579A"/>
    <w:rsid w:val="00C96B51"/>
    <w:rsid w:val="00CD7ECD"/>
    <w:rsid w:val="00D12F7C"/>
    <w:rsid w:val="00D152E7"/>
    <w:rsid w:val="00D22109"/>
    <w:rsid w:val="00D3258C"/>
    <w:rsid w:val="00D46D6B"/>
    <w:rsid w:val="00DB3E51"/>
    <w:rsid w:val="00DB41EF"/>
    <w:rsid w:val="00DD57C4"/>
    <w:rsid w:val="00E1287B"/>
    <w:rsid w:val="00E343D2"/>
    <w:rsid w:val="00E35A66"/>
    <w:rsid w:val="00E47FCE"/>
    <w:rsid w:val="00E5387E"/>
    <w:rsid w:val="00E9008A"/>
    <w:rsid w:val="00E95A90"/>
    <w:rsid w:val="00EA5748"/>
    <w:rsid w:val="00ED1F11"/>
    <w:rsid w:val="00EE56C9"/>
    <w:rsid w:val="00F04748"/>
    <w:rsid w:val="00F24C7E"/>
    <w:rsid w:val="00F468B4"/>
    <w:rsid w:val="00F55D75"/>
    <w:rsid w:val="00F60A8F"/>
    <w:rsid w:val="00F86CD5"/>
    <w:rsid w:val="00F91DFB"/>
    <w:rsid w:val="00FE1809"/>
    <w:rsid w:val="00FF0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9B6576"/>
  <w15:docId w15:val="{14FB14D4-3FB4-43BC-9DD8-1646452E1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1768C7"/>
  </w:style>
  <w:style w:type="paragraph" w:styleId="1">
    <w:name w:val="heading 1"/>
    <w:basedOn w:val="a"/>
    <w:next w:val="a"/>
    <w:link w:val="11"/>
    <w:uiPriority w:val="9"/>
    <w:qFormat/>
    <w:rsid w:val="00F86CD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86CD5"/>
    <w:pPr>
      <w:keepNext/>
      <w:keepLines/>
      <w:spacing w:before="4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3">
    <w:name w:val="heading 3"/>
    <w:basedOn w:val="a"/>
    <w:next w:val="a"/>
    <w:link w:val="30"/>
    <w:qFormat/>
    <w:rsid w:val="00F86CD5"/>
    <w:pPr>
      <w:keepNext/>
      <w:tabs>
        <w:tab w:val="num" w:pos="720"/>
      </w:tabs>
      <w:spacing w:before="240" w:after="120" w:line="360" w:lineRule="auto"/>
      <w:ind w:left="720" w:hanging="720"/>
      <w:jc w:val="center"/>
      <w:outlineLvl w:val="2"/>
    </w:pPr>
    <w:rPr>
      <w:rFonts w:ascii="Arial" w:eastAsia="MS Mincho" w:hAnsi="Arial" w:cs="Arial"/>
      <w:b/>
      <w:bCs/>
      <w:sz w:val="28"/>
      <w:szCs w:val="26"/>
      <w:lang w:eastAsia="ja-JP"/>
    </w:rPr>
  </w:style>
  <w:style w:type="paragraph" w:styleId="4">
    <w:name w:val="heading 4"/>
    <w:basedOn w:val="a"/>
    <w:next w:val="a"/>
    <w:link w:val="40"/>
    <w:qFormat/>
    <w:rsid w:val="00F86CD5"/>
    <w:pPr>
      <w:keepNext/>
      <w:tabs>
        <w:tab w:val="num" w:pos="864"/>
      </w:tabs>
      <w:spacing w:before="120" w:after="60" w:line="360" w:lineRule="auto"/>
      <w:ind w:left="864" w:hanging="864"/>
      <w:jc w:val="center"/>
      <w:outlineLvl w:val="3"/>
    </w:pPr>
    <w:rPr>
      <w:rFonts w:ascii="Times New Roman" w:eastAsia="MS Mincho" w:hAnsi="Times New Roman" w:cs="Times New Roman"/>
      <w:b/>
      <w:bCs/>
      <w:sz w:val="28"/>
      <w:szCs w:val="28"/>
      <w:lang w:eastAsia="ja-JP"/>
    </w:rPr>
  </w:style>
  <w:style w:type="paragraph" w:styleId="5">
    <w:name w:val="heading 5"/>
    <w:basedOn w:val="a"/>
    <w:next w:val="a"/>
    <w:link w:val="50"/>
    <w:qFormat/>
    <w:rsid w:val="00F86CD5"/>
    <w:pPr>
      <w:tabs>
        <w:tab w:val="num" w:pos="1008"/>
      </w:tabs>
      <w:spacing w:before="240" w:after="60" w:line="240" w:lineRule="auto"/>
      <w:ind w:left="1008" w:hanging="1008"/>
      <w:jc w:val="center"/>
      <w:outlineLvl w:val="4"/>
    </w:pPr>
    <w:rPr>
      <w:rFonts w:ascii="Times New Roman" w:eastAsia="MS Mincho" w:hAnsi="Times New Roman" w:cs="Times New Roman"/>
      <w:b/>
      <w:bCs/>
      <w:i/>
      <w:iCs/>
      <w:sz w:val="26"/>
      <w:szCs w:val="26"/>
      <w:lang w:eastAsia="ja-JP"/>
    </w:rPr>
  </w:style>
  <w:style w:type="paragraph" w:styleId="6">
    <w:name w:val="heading 6"/>
    <w:basedOn w:val="a"/>
    <w:next w:val="a"/>
    <w:link w:val="60"/>
    <w:qFormat/>
    <w:rsid w:val="00F86CD5"/>
    <w:pPr>
      <w:tabs>
        <w:tab w:val="num" w:pos="1152"/>
      </w:tabs>
      <w:spacing w:before="240" w:after="60" w:line="240" w:lineRule="auto"/>
      <w:ind w:left="1152" w:hanging="1152"/>
      <w:jc w:val="center"/>
      <w:outlineLvl w:val="5"/>
    </w:pPr>
    <w:rPr>
      <w:rFonts w:ascii="Times New Roman" w:eastAsia="MS Mincho" w:hAnsi="Times New Roman" w:cs="Times New Roman"/>
      <w:b/>
      <w:bCs/>
      <w:lang w:eastAsia="ja-JP"/>
    </w:rPr>
  </w:style>
  <w:style w:type="paragraph" w:styleId="7">
    <w:name w:val="heading 7"/>
    <w:basedOn w:val="a"/>
    <w:next w:val="a"/>
    <w:link w:val="70"/>
    <w:qFormat/>
    <w:rsid w:val="00F86CD5"/>
    <w:pPr>
      <w:tabs>
        <w:tab w:val="num" w:pos="1296"/>
      </w:tabs>
      <w:spacing w:before="240" w:after="60" w:line="240" w:lineRule="auto"/>
      <w:ind w:left="1296" w:hanging="1296"/>
      <w:jc w:val="center"/>
      <w:outlineLvl w:val="6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8">
    <w:name w:val="heading 8"/>
    <w:basedOn w:val="a"/>
    <w:next w:val="a"/>
    <w:link w:val="80"/>
    <w:qFormat/>
    <w:rsid w:val="00F86CD5"/>
    <w:pPr>
      <w:tabs>
        <w:tab w:val="num" w:pos="1440"/>
      </w:tabs>
      <w:spacing w:before="240" w:after="60" w:line="240" w:lineRule="auto"/>
      <w:ind w:left="1440" w:hanging="1440"/>
      <w:jc w:val="center"/>
      <w:outlineLvl w:val="7"/>
    </w:pPr>
    <w:rPr>
      <w:rFonts w:ascii="Times New Roman" w:eastAsia="MS Mincho" w:hAnsi="Times New Roman" w:cs="Times New Roman"/>
      <w:i/>
      <w:iCs/>
      <w:sz w:val="24"/>
      <w:szCs w:val="24"/>
      <w:lang w:eastAsia="ja-JP"/>
    </w:rPr>
  </w:style>
  <w:style w:type="paragraph" w:styleId="9">
    <w:name w:val="heading 9"/>
    <w:basedOn w:val="a"/>
    <w:next w:val="a"/>
    <w:link w:val="90"/>
    <w:qFormat/>
    <w:rsid w:val="00F86CD5"/>
    <w:pPr>
      <w:tabs>
        <w:tab w:val="num" w:pos="1584"/>
      </w:tabs>
      <w:spacing w:before="240" w:after="60" w:line="240" w:lineRule="auto"/>
      <w:ind w:left="1584" w:hanging="1584"/>
      <w:jc w:val="center"/>
      <w:outlineLvl w:val="8"/>
    </w:pPr>
    <w:rPr>
      <w:rFonts w:ascii="Arial" w:eastAsia="MS Mincho" w:hAnsi="Arial" w:cs="Arial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0">
    <w:name w:val="Заголовок 11"/>
    <w:basedOn w:val="a"/>
    <w:next w:val="a"/>
    <w:link w:val="10"/>
    <w:uiPriority w:val="9"/>
    <w:qFormat/>
    <w:rsid w:val="00F86CD5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customStyle="1" w:styleId="21">
    <w:name w:val="Заголовок 21"/>
    <w:basedOn w:val="a"/>
    <w:next w:val="a"/>
    <w:unhideWhenUsed/>
    <w:qFormat/>
    <w:rsid w:val="00F86CD5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F86CD5"/>
    <w:rPr>
      <w:rFonts w:ascii="Arial" w:eastAsia="MS Mincho" w:hAnsi="Arial" w:cs="Arial"/>
      <w:b/>
      <w:bCs/>
      <w:sz w:val="28"/>
      <w:szCs w:val="26"/>
      <w:lang w:eastAsia="ja-JP"/>
    </w:rPr>
  </w:style>
  <w:style w:type="character" w:customStyle="1" w:styleId="40">
    <w:name w:val="Заголовок 4 Знак"/>
    <w:basedOn w:val="a0"/>
    <w:link w:val="4"/>
    <w:rsid w:val="00F86CD5"/>
    <w:rPr>
      <w:rFonts w:ascii="Times New Roman" w:eastAsia="MS Mincho" w:hAnsi="Times New Roman" w:cs="Times New Roman"/>
      <w:b/>
      <w:bCs/>
      <w:sz w:val="28"/>
      <w:szCs w:val="28"/>
      <w:lang w:eastAsia="ja-JP"/>
    </w:rPr>
  </w:style>
  <w:style w:type="character" w:customStyle="1" w:styleId="50">
    <w:name w:val="Заголовок 5 Знак"/>
    <w:basedOn w:val="a0"/>
    <w:link w:val="5"/>
    <w:rsid w:val="00F86CD5"/>
    <w:rPr>
      <w:rFonts w:ascii="Times New Roman" w:eastAsia="MS Mincho" w:hAnsi="Times New Roman" w:cs="Times New Roman"/>
      <w:b/>
      <w:bCs/>
      <w:i/>
      <w:iCs/>
      <w:sz w:val="26"/>
      <w:szCs w:val="26"/>
      <w:lang w:eastAsia="ja-JP"/>
    </w:rPr>
  </w:style>
  <w:style w:type="character" w:customStyle="1" w:styleId="60">
    <w:name w:val="Заголовок 6 Знак"/>
    <w:basedOn w:val="a0"/>
    <w:link w:val="6"/>
    <w:rsid w:val="00F86CD5"/>
    <w:rPr>
      <w:rFonts w:ascii="Times New Roman" w:eastAsia="MS Mincho" w:hAnsi="Times New Roman" w:cs="Times New Roman"/>
      <w:b/>
      <w:bCs/>
      <w:lang w:eastAsia="ja-JP"/>
    </w:rPr>
  </w:style>
  <w:style w:type="character" w:customStyle="1" w:styleId="70">
    <w:name w:val="Заголовок 7 Знак"/>
    <w:basedOn w:val="a0"/>
    <w:link w:val="7"/>
    <w:rsid w:val="00F86CD5"/>
    <w:rPr>
      <w:rFonts w:ascii="Times New Roman" w:eastAsia="MS Mincho" w:hAnsi="Times New Roman" w:cs="Times New Roman"/>
      <w:sz w:val="24"/>
      <w:szCs w:val="24"/>
      <w:lang w:eastAsia="ja-JP"/>
    </w:rPr>
  </w:style>
  <w:style w:type="character" w:customStyle="1" w:styleId="80">
    <w:name w:val="Заголовок 8 Знак"/>
    <w:basedOn w:val="a0"/>
    <w:link w:val="8"/>
    <w:rsid w:val="00F86CD5"/>
    <w:rPr>
      <w:rFonts w:ascii="Times New Roman" w:eastAsia="MS Mincho" w:hAnsi="Times New Roman" w:cs="Times New Roman"/>
      <w:i/>
      <w:iCs/>
      <w:sz w:val="24"/>
      <w:szCs w:val="24"/>
      <w:lang w:eastAsia="ja-JP"/>
    </w:rPr>
  </w:style>
  <w:style w:type="character" w:customStyle="1" w:styleId="90">
    <w:name w:val="Заголовок 9 Знак"/>
    <w:basedOn w:val="a0"/>
    <w:link w:val="9"/>
    <w:rsid w:val="00F86CD5"/>
    <w:rPr>
      <w:rFonts w:ascii="Arial" w:eastAsia="MS Mincho" w:hAnsi="Arial" w:cs="Arial"/>
      <w:lang w:eastAsia="ja-JP"/>
    </w:rPr>
  </w:style>
  <w:style w:type="numbering" w:customStyle="1" w:styleId="12">
    <w:name w:val="Нет списка1"/>
    <w:next w:val="a2"/>
    <w:uiPriority w:val="99"/>
    <w:semiHidden/>
    <w:unhideWhenUsed/>
    <w:rsid w:val="00F86CD5"/>
  </w:style>
  <w:style w:type="paragraph" w:styleId="a3">
    <w:name w:val="List Paragraph"/>
    <w:basedOn w:val="a"/>
    <w:uiPriority w:val="34"/>
    <w:qFormat/>
    <w:rsid w:val="00F86CD5"/>
    <w:pPr>
      <w:widowControl w:val="0"/>
      <w:autoSpaceDE w:val="0"/>
      <w:autoSpaceDN w:val="0"/>
      <w:adjustRightInd w:val="0"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Title"/>
    <w:basedOn w:val="a"/>
    <w:link w:val="a5"/>
    <w:qFormat/>
    <w:rsid w:val="00F86CD5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5">
    <w:name w:val="Заголовок Знак"/>
    <w:basedOn w:val="a0"/>
    <w:link w:val="a4"/>
    <w:rsid w:val="00F86CD5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10">
    <w:name w:val="Заголовок 1 Знак"/>
    <w:basedOn w:val="a0"/>
    <w:link w:val="110"/>
    <w:uiPriority w:val="9"/>
    <w:rsid w:val="00F86CD5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86CD5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a6">
    <w:name w:val="header"/>
    <w:basedOn w:val="a"/>
    <w:link w:val="a7"/>
    <w:uiPriority w:val="99"/>
    <w:unhideWhenUsed/>
    <w:rsid w:val="00F86CD5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rsid w:val="00F86CD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unhideWhenUsed/>
    <w:rsid w:val="00F86CD5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F86C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1">
    <w:name w:val="Заголовок 1 Знак1"/>
    <w:basedOn w:val="a0"/>
    <w:link w:val="1"/>
    <w:uiPriority w:val="9"/>
    <w:rsid w:val="00F86CD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a">
    <w:name w:val="TOC Heading"/>
    <w:basedOn w:val="1"/>
    <w:next w:val="a"/>
    <w:uiPriority w:val="39"/>
    <w:semiHidden/>
    <w:unhideWhenUsed/>
    <w:qFormat/>
    <w:rsid w:val="00F86CD5"/>
    <w:pPr>
      <w:spacing w:before="480" w:line="276" w:lineRule="auto"/>
      <w:outlineLvl w:val="9"/>
    </w:pPr>
    <w:rPr>
      <w:b/>
      <w:bCs/>
      <w:sz w:val="28"/>
      <w:szCs w:val="28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F86CD5"/>
    <w:pPr>
      <w:widowControl w:val="0"/>
      <w:autoSpaceDE w:val="0"/>
      <w:autoSpaceDN w:val="0"/>
      <w:adjustRightInd w:val="0"/>
      <w:spacing w:after="10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F86CD5"/>
    <w:pPr>
      <w:widowControl w:val="0"/>
      <w:autoSpaceDE w:val="0"/>
      <w:autoSpaceDN w:val="0"/>
      <w:adjustRightInd w:val="0"/>
      <w:spacing w:after="100" w:line="240" w:lineRule="auto"/>
      <w:ind w:left="20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4">
    <w:name w:val="Гиперссылка1"/>
    <w:basedOn w:val="a0"/>
    <w:uiPriority w:val="99"/>
    <w:unhideWhenUsed/>
    <w:rsid w:val="00F86CD5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F86CD5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F86CD5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1"/>
    <w:uiPriority w:val="59"/>
    <w:rsid w:val="00F86CD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1">
    <w:name w:val="Основной текст 31"/>
    <w:basedOn w:val="a"/>
    <w:rsid w:val="00F86CD5"/>
    <w:pPr>
      <w:suppressAutoHyphens/>
      <w:spacing w:after="0" w:line="240" w:lineRule="auto"/>
      <w:jc w:val="both"/>
    </w:pPr>
    <w:rPr>
      <w:rFonts w:ascii="Arial" w:eastAsia="Times New Roman" w:hAnsi="Arial" w:cs="Arial"/>
      <w:sz w:val="24"/>
      <w:szCs w:val="20"/>
      <w:lang w:eastAsia="ar-SA"/>
    </w:rPr>
  </w:style>
  <w:style w:type="paragraph" w:styleId="32">
    <w:name w:val="Body Text Indent 3"/>
    <w:basedOn w:val="a"/>
    <w:link w:val="33"/>
    <w:rsid w:val="00F86CD5"/>
    <w:pPr>
      <w:spacing w:after="120" w:line="240" w:lineRule="auto"/>
      <w:ind w:left="283"/>
      <w:jc w:val="center"/>
    </w:pPr>
    <w:rPr>
      <w:rFonts w:ascii="Times New Roman" w:eastAsia="MS Mincho" w:hAnsi="Times New Roman" w:cs="Times New Roman"/>
      <w:sz w:val="16"/>
      <w:szCs w:val="16"/>
      <w:lang w:eastAsia="ja-JP"/>
    </w:rPr>
  </w:style>
  <w:style w:type="character" w:customStyle="1" w:styleId="33">
    <w:name w:val="Основной текст с отступом 3 Знак"/>
    <w:basedOn w:val="a0"/>
    <w:link w:val="32"/>
    <w:rsid w:val="00F86CD5"/>
    <w:rPr>
      <w:rFonts w:ascii="Times New Roman" w:eastAsia="MS Mincho" w:hAnsi="Times New Roman" w:cs="Times New Roman"/>
      <w:sz w:val="16"/>
      <w:szCs w:val="16"/>
      <w:lang w:eastAsia="ja-JP"/>
    </w:rPr>
  </w:style>
  <w:style w:type="paragraph" w:customStyle="1" w:styleId="116">
    <w:name w:val="Стиль Заголовок 1 + 16 пт"/>
    <w:basedOn w:val="1"/>
    <w:rsid w:val="00F86CD5"/>
    <w:pPr>
      <w:keepLines w:val="0"/>
      <w:tabs>
        <w:tab w:val="num" w:pos="1512"/>
      </w:tabs>
      <w:spacing w:after="120" w:line="360" w:lineRule="auto"/>
      <w:ind w:left="1512" w:hanging="432"/>
      <w:jc w:val="center"/>
    </w:pPr>
    <w:rPr>
      <w:rFonts w:ascii="Arial" w:eastAsia="MS Mincho" w:hAnsi="Arial" w:cs="Arial"/>
      <w:b/>
      <w:bCs/>
      <w:color w:val="auto"/>
      <w:kern w:val="32"/>
      <w:lang w:eastAsia="ja-JP"/>
    </w:rPr>
  </w:style>
  <w:style w:type="paragraph" w:styleId="ae">
    <w:name w:val="List Number"/>
    <w:basedOn w:val="a"/>
    <w:rsid w:val="00F86CD5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32"/>
      <w:lang w:eastAsia="ru-RU"/>
    </w:rPr>
  </w:style>
  <w:style w:type="paragraph" w:styleId="af">
    <w:name w:val="Body Text"/>
    <w:basedOn w:val="a"/>
    <w:link w:val="af0"/>
    <w:uiPriority w:val="99"/>
    <w:semiHidden/>
    <w:unhideWhenUsed/>
    <w:rsid w:val="00F86CD5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F86CD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1">
    <w:name w:val="Основной текст_"/>
    <w:basedOn w:val="a0"/>
    <w:link w:val="34"/>
    <w:rsid w:val="00F86CD5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4">
    <w:name w:val="Основной текст3"/>
    <w:basedOn w:val="a"/>
    <w:link w:val="af1"/>
    <w:rsid w:val="00F86CD5"/>
    <w:pPr>
      <w:widowControl w:val="0"/>
      <w:shd w:val="clear" w:color="auto" w:fill="FFFFFF"/>
      <w:spacing w:after="0" w:line="310" w:lineRule="exact"/>
      <w:ind w:hanging="420"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15">
    <w:name w:val="Основной текст1"/>
    <w:basedOn w:val="af1"/>
    <w:rsid w:val="00F86C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/>
    </w:rPr>
  </w:style>
  <w:style w:type="character" w:styleId="af2">
    <w:name w:val="annotation reference"/>
    <w:basedOn w:val="a0"/>
    <w:uiPriority w:val="99"/>
    <w:semiHidden/>
    <w:unhideWhenUsed/>
    <w:rsid w:val="00F86CD5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86C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86CD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86CD5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86CD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f7">
    <w:name w:val="Гипертекстовая ссылка"/>
    <w:basedOn w:val="a0"/>
    <w:uiPriority w:val="99"/>
    <w:rsid w:val="00F86CD5"/>
    <w:rPr>
      <w:b w:val="0"/>
      <w:bCs w:val="0"/>
      <w:color w:val="106BBE"/>
    </w:rPr>
  </w:style>
  <w:style w:type="paragraph" w:customStyle="1" w:styleId="Default">
    <w:name w:val="Default"/>
    <w:rsid w:val="00F86CD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f8">
    <w:name w:val="footnote text"/>
    <w:aliases w:val="Table_Footnote_last,Текст сноски Знак Знак,Текст сноски Знак Знак Знак,Текст сноски Знак1 Знак1,Текст сноски Знак1 Знак Знак,Текст сноски Знак1,Знак1 Знак1,Текст сноски Знак Знак1,Текст сноски Знак1 Знак Знак Знак Знак,Знак,Знак6,F"/>
    <w:basedOn w:val="a"/>
    <w:link w:val="af9"/>
    <w:rsid w:val="00F86CD5"/>
    <w:pPr>
      <w:spacing w:after="0" w:line="240" w:lineRule="auto"/>
      <w:ind w:firstLine="340"/>
      <w:jc w:val="both"/>
    </w:pPr>
    <w:rPr>
      <w:rFonts w:ascii="Calibri" w:eastAsia="Times New Roman" w:hAnsi="Calibri" w:cs="Times New Roman"/>
      <w:sz w:val="20"/>
      <w:szCs w:val="20"/>
      <w:lang w:val="x-none"/>
    </w:rPr>
  </w:style>
  <w:style w:type="character" w:customStyle="1" w:styleId="af9">
    <w:name w:val="Текст сноски Знак"/>
    <w:aliases w:val="Table_Footnote_last Знак,Текст сноски Знак Знак Знак1,Текст сноски Знак Знак Знак Знак,Текст сноски Знак1 Знак1 Знак,Текст сноски Знак1 Знак Знак Знак,Текст сноски Знак1 Знак,Знак1 Знак1 Знак,Текст сноски Знак Знак1 Знак,Знак Знак"/>
    <w:basedOn w:val="a0"/>
    <w:link w:val="af8"/>
    <w:rsid w:val="00F86CD5"/>
    <w:rPr>
      <w:rFonts w:ascii="Calibri" w:eastAsia="Times New Roman" w:hAnsi="Calibri" w:cs="Times New Roman"/>
      <w:sz w:val="20"/>
      <w:szCs w:val="20"/>
      <w:lang w:val="x-none"/>
    </w:rPr>
  </w:style>
  <w:style w:type="character" w:styleId="afa">
    <w:name w:val="footnote reference"/>
    <w:rsid w:val="00F86CD5"/>
    <w:rPr>
      <w:vertAlign w:val="superscript"/>
    </w:rPr>
  </w:style>
  <w:style w:type="character" w:customStyle="1" w:styleId="CharAttribute1">
    <w:name w:val="CharAttribute1"/>
    <w:rsid w:val="00F86CD5"/>
    <w:rPr>
      <w:rFonts w:ascii="Times New Roman" w:hAnsi="Times New Roman" w:cs="Times New Roman"/>
      <w:sz w:val="28"/>
      <w:szCs w:val="28"/>
    </w:rPr>
  </w:style>
  <w:style w:type="paragraph" w:customStyle="1" w:styleId="ParaAttribute1">
    <w:name w:val="ParaAttribute1"/>
    <w:rsid w:val="00F86CD5"/>
    <w:pPr>
      <w:widowControl w:val="0"/>
      <w:autoSpaceDE w:val="0"/>
      <w:autoSpaceDN w:val="0"/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210">
    <w:name w:val="Таблица простая 21"/>
    <w:basedOn w:val="a1"/>
    <w:uiPriority w:val="42"/>
    <w:rsid w:val="00F86CD5"/>
    <w:pPr>
      <w:spacing w:after="0" w:line="240" w:lineRule="auto"/>
    </w:p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customStyle="1" w:styleId="211">
    <w:name w:val="Заголовок 2 Знак1"/>
    <w:basedOn w:val="a0"/>
    <w:uiPriority w:val="9"/>
    <w:semiHidden/>
    <w:rsid w:val="00F86CD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b">
    <w:name w:val="Hyperlink"/>
    <w:basedOn w:val="a0"/>
    <w:uiPriority w:val="99"/>
    <w:unhideWhenUsed/>
    <w:rsid w:val="00F86CD5"/>
    <w:rPr>
      <w:color w:val="0563C1" w:themeColor="hyperlink"/>
      <w:u w:val="single"/>
    </w:rPr>
  </w:style>
  <w:style w:type="character" w:customStyle="1" w:styleId="16">
    <w:name w:val="Неразрешенное упоминание1"/>
    <w:basedOn w:val="a0"/>
    <w:uiPriority w:val="99"/>
    <w:semiHidden/>
    <w:unhideWhenUsed/>
    <w:rsid w:val="00FE1809"/>
    <w:rPr>
      <w:color w:val="605E5C"/>
      <w:shd w:val="clear" w:color="auto" w:fill="E1DFDD"/>
    </w:rPr>
  </w:style>
  <w:style w:type="character" w:styleId="afc">
    <w:name w:val="FollowedHyperlink"/>
    <w:basedOn w:val="a0"/>
    <w:uiPriority w:val="99"/>
    <w:semiHidden/>
    <w:unhideWhenUsed/>
    <w:rsid w:val="00DB41EF"/>
    <w:rPr>
      <w:color w:val="954F72" w:themeColor="followedHyperlink"/>
      <w:u w:val="single"/>
    </w:rPr>
  </w:style>
  <w:style w:type="character" w:customStyle="1" w:styleId="FontStyle73">
    <w:name w:val="Font Style73"/>
    <w:basedOn w:val="a0"/>
    <w:uiPriority w:val="99"/>
    <w:rsid w:val="0073435A"/>
    <w:rPr>
      <w:rFonts w:ascii="Times New Roman" w:hAnsi="Times New Roman" w:cs="Times New Roman"/>
      <w:sz w:val="26"/>
      <w:szCs w:val="26"/>
    </w:rPr>
  </w:style>
  <w:style w:type="paragraph" w:customStyle="1" w:styleId="Style48">
    <w:name w:val="Style48"/>
    <w:basedOn w:val="a"/>
    <w:uiPriority w:val="99"/>
    <w:rsid w:val="0073435A"/>
    <w:pPr>
      <w:widowControl w:val="0"/>
      <w:autoSpaceDE w:val="0"/>
      <w:autoSpaceDN w:val="0"/>
      <w:adjustRightInd w:val="0"/>
      <w:spacing w:after="0" w:line="480" w:lineRule="exact"/>
      <w:ind w:hanging="35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7">
    <w:name w:val="Сетка таблицы1"/>
    <w:basedOn w:val="a1"/>
    <w:next w:val="ad"/>
    <w:uiPriority w:val="59"/>
    <w:rsid w:val="00F24C7E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68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2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3449">
          <w:marLeft w:val="0"/>
          <w:marRight w:val="0"/>
          <w:marTop w:val="375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95469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311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diagramDrawing" Target="diagrams/drawing2.xml"/><Relationship Id="rId21" Type="http://schemas.openxmlformats.org/officeDocument/2006/relationships/image" Target="media/image8.png"/><Relationship Id="rId42" Type="http://schemas.openxmlformats.org/officeDocument/2006/relationships/hyperlink" Target="http://www.forecast.ru" TargetMode="External"/><Relationship Id="rId47" Type="http://schemas.openxmlformats.org/officeDocument/2006/relationships/hyperlink" Target="http://biblioclub.ru/" TargetMode="External"/><Relationship Id="rId63" Type="http://schemas.openxmlformats.org/officeDocument/2006/relationships/hyperlink" Target="https://orbisbanks.bvdinfo.com/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hyperlink" Target="http://www.government.ru" TargetMode="External"/><Relationship Id="rId11" Type="http://schemas.openxmlformats.org/officeDocument/2006/relationships/diagramQuickStyle" Target="diagrams/quickStyle1.xml"/><Relationship Id="rId24" Type="http://schemas.openxmlformats.org/officeDocument/2006/relationships/diagramQuickStyle" Target="diagrams/quickStyle2.xml"/><Relationship Id="rId32" Type="http://schemas.openxmlformats.org/officeDocument/2006/relationships/hyperlink" Target="http://www.fedsfm.ru/" TargetMode="External"/><Relationship Id="rId37" Type="http://schemas.openxmlformats.org/officeDocument/2006/relationships/hyperlink" Target="http://www.gks.ru" TargetMode="External"/><Relationship Id="rId40" Type="http://schemas.openxmlformats.org/officeDocument/2006/relationships/hyperlink" Target="http://www.eks.ru" TargetMode="External"/><Relationship Id="rId45" Type="http://schemas.openxmlformats.org/officeDocument/2006/relationships/hyperlink" Target="http://www.forexkey.ru/news/macro" TargetMode="External"/><Relationship Id="rId53" Type="http://schemas.openxmlformats.org/officeDocument/2006/relationships/hyperlink" Target="http://www.znanium.com" TargetMode="External"/><Relationship Id="rId58" Type="http://schemas.openxmlformats.org/officeDocument/2006/relationships/hyperlink" Target="http://&#1085;&#1101;&#1073;.&#1088;&#1092;/" TargetMode="External"/><Relationship Id="rId66" Type="http://schemas.openxmlformats.org/officeDocument/2006/relationships/hyperlink" Target="http://www.emeraldgrouppublishing.com/products/collections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oecd-ilibrary.org/" TargetMode="External"/><Relationship Id="rId19" Type="http://schemas.microsoft.com/office/2007/relationships/hdphoto" Target="media/hdphoto1.wdp"/><Relationship Id="rId14" Type="http://schemas.openxmlformats.org/officeDocument/2006/relationships/image" Target="media/image2.png"/><Relationship Id="rId22" Type="http://schemas.openxmlformats.org/officeDocument/2006/relationships/diagramData" Target="diagrams/data2.xml"/><Relationship Id="rId27" Type="http://schemas.openxmlformats.org/officeDocument/2006/relationships/hyperlink" Target="https://e.lanbook.com/book/121544" TargetMode="External"/><Relationship Id="rId30" Type="http://schemas.openxmlformats.org/officeDocument/2006/relationships/hyperlink" Target="http://www.minfin.ru" TargetMode="External"/><Relationship Id="rId35" Type="http://schemas.openxmlformats.org/officeDocument/2006/relationships/hyperlink" Target="http://www.imf.org" TargetMode="External"/><Relationship Id="rId43" Type="http://schemas.openxmlformats.org/officeDocument/2006/relationships/hyperlink" Target="http://www.rbc.ru" TargetMode="External"/><Relationship Id="rId48" Type="http://schemas.openxmlformats.org/officeDocument/2006/relationships/hyperlink" Target="http://www.consultant.ru" TargetMode="External"/><Relationship Id="rId56" Type="http://schemas.openxmlformats.org/officeDocument/2006/relationships/hyperlink" Target="http://elibrary.ru" TargetMode="External"/><Relationship Id="rId64" Type="http://schemas.openxmlformats.org/officeDocument/2006/relationships/hyperlink" Target="http://search.ebscohost.com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www.book.ru" TargetMode="External"/><Relationship Id="rId3" Type="http://schemas.openxmlformats.org/officeDocument/2006/relationships/styles" Target="styles.xml"/><Relationship Id="rId12" Type="http://schemas.openxmlformats.org/officeDocument/2006/relationships/diagramColors" Target="diagrams/colors1.xml"/><Relationship Id="rId17" Type="http://schemas.openxmlformats.org/officeDocument/2006/relationships/image" Target="media/image5.png"/><Relationship Id="rId25" Type="http://schemas.openxmlformats.org/officeDocument/2006/relationships/diagramColors" Target="diagrams/colors2.xml"/><Relationship Id="rId33" Type="http://schemas.openxmlformats.org/officeDocument/2006/relationships/hyperlink" Target="http://www.asv.org.ru/" TargetMode="External"/><Relationship Id="rId38" Type="http://schemas.openxmlformats.org/officeDocument/2006/relationships/hyperlink" Target="http://www.worldbank.org" TargetMode="External"/><Relationship Id="rId46" Type="http://schemas.openxmlformats.org/officeDocument/2006/relationships/hyperlink" Target="http://www.globfin.ru/articles/banks/eu" TargetMode="External"/><Relationship Id="rId59" Type="http://schemas.openxmlformats.org/officeDocument/2006/relationships/hyperlink" Target="https://dvs.rsl.ru/" TargetMode="External"/><Relationship Id="rId67" Type="http://schemas.openxmlformats.org/officeDocument/2006/relationships/footer" Target="footer1.xml"/><Relationship Id="rId20" Type="http://schemas.openxmlformats.org/officeDocument/2006/relationships/image" Target="media/image7.jpeg"/><Relationship Id="rId41" Type="http://schemas.openxmlformats.org/officeDocument/2006/relationships/hyperlink" Target="http://www.raexpert.ru" TargetMode="External"/><Relationship Id="rId54" Type="http://schemas.openxmlformats.org/officeDocument/2006/relationships/hyperlink" Target="https://www.biblio-online.ru/" TargetMode="External"/><Relationship Id="rId62" Type="http://schemas.openxmlformats.org/officeDocument/2006/relationships/hyperlink" Target="https://ruslana.bvdep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diagramLayout" Target="diagrams/layout2.xml"/><Relationship Id="rId28" Type="http://schemas.openxmlformats.org/officeDocument/2006/relationships/hyperlink" Target="http://www.cbr.ru" TargetMode="External"/><Relationship Id="rId36" Type="http://schemas.openxmlformats.org/officeDocument/2006/relationships/hyperlink" Target="http://www.fedspeak.ru" TargetMode="External"/><Relationship Id="rId49" Type="http://schemas.openxmlformats.org/officeDocument/2006/relationships/hyperlink" Target="http://www.garant.ru" TargetMode="External"/><Relationship Id="rId57" Type="http://schemas.openxmlformats.org/officeDocument/2006/relationships/hyperlink" Target="http://grebennikon.ru" TargetMode="External"/><Relationship Id="rId10" Type="http://schemas.openxmlformats.org/officeDocument/2006/relationships/diagramLayout" Target="diagrams/layout1.xml"/><Relationship Id="rId31" Type="http://schemas.openxmlformats.org/officeDocument/2006/relationships/hyperlink" Target="http://www.gks.ru" TargetMode="External"/><Relationship Id="rId44" Type="http://schemas.openxmlformats.org/officeDocument/2006/relationships/hyperlink" Target="http://www.finmarket.ru" TargetMode="External"/><Relationship Id="rId52" Type="http://schemas.openxmlformats.org/officeDocument/2006/relationships/hyperlink" Target="http://biblioclub.ru/" TargetMode="External"/><Relationship Id="rId60" Type="http://schemas.openxmlformats.org/officeDocument/2006/relationships/hyperlink" Target="http://www.spark-interfax.ru" TargetMode="External"/><Relationship Id="rId65" Type="http://schemas.openxmlformats.org/officeDocument/2006/relationships/hyperlink" Target="http://www.sciencedirect.com" TargetMode="Externa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3" Type="http://schemas.microsoft.com/office/2007/relationships/diagramDrawing" Target="diagrams/drawing1.xml"/><Relationship Id="rId18" Type="http://schemas.openxmlformats.org/officeDocument/2006/relationships/image" Target="media/image6.jpeg"/><Relationship Id="rId39" Type="http://schemas.openxmlformats.org/officeDocument/2006/relationships/hyperlink" Target="http://www.gks.ru" TargetMode="External"/><Relationship Id="rId34" Type="http://schemas.openxmlformats.org/officeDocument/2006/relationships/hyperlink" Target="http://www.arb.ru" TargetMode="External"/><Relationship Id="rId50" Type="http://schemas.openxmlformats.org/officeDocument/2006/relationships/hyperlink" Target="http://elib.fa.ru/" TargetMode="External"/><Relationship Id="rId55" Type="http://schemas.openxmlformats.org/officeDocument/2006/relationships/hyperlink" Target="http://lib.alpinadigital.ru/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1">
  <dgm:title val=""/>
  <dgm:desc val=""/>
  <dgm:catLst>
    <dgm:cat type="accent1" pri="11100"/>
  </dgm:catLst>
  <dgm:styleLbl name="node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40000"/>
      </a:schemeClr>
    </dgm:fillClrLst>
    <dgm:linClrLst meth="repeat">
      <a:schemeClr val="accent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1">
        <a:alpha val="4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1">
        <a:alpha val="90000"/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1AF25AC-E52E-495A-BA58-F3CD75D817EB}" type="doc">
      <dgm:prSet loTypeId="urn:microsoft.com/office/officeart/2005/8/layout/venn3" loCatId="relationship" qsTypeId="urn:microsoft.com/office/officeart/2005/8/quickstyle/simple3" qsCatId="simple" csTypeId="urn:microsoft.com/office/officeart/2005/8/colors/accent1_1" csCatId="accent1" phldr="1"/>
      <dgm:spPr/>
      <dgm:t>
        <a:bodyPr/>
        <a:lstStyle/>
        <a:p>
          <a:endParaRPr lang="ru-RU"/>
        </a:p>
      </dgm:t>
    </dgm:pt>
    <dgm:pt modelId="{30633B44-E850-4175-B00B-A367C9F74CBD}">
      <dgm:prSet phldrT="[Текст]"/>
      <dgm:spPr/>
      <dgm:t>
        <a:bodyPr/>
        <a:lstStyle/>
        <a:p>
          <a:pPr algn="ctr"/>
          <a:r>
            <a:rPr lang="ru-RU">
              <a:latin typeface="Times New Roman" panose="02020603050405020304" pitchFamily="18" charset="0"/>
              <a:cs typeface="Times New Roman" panose="02020603050405020304" pitchFamily="18" charset="0"/>
            </a:rPr>
            <a:t>Требования к национальным правовым системам по вопросам установления уголовной ответственности за ОД/ФТ</a:t>
          </a:r>
        </a:p>
      </dgm:t>
    </dgm:pt>
    <dgm:pt modelId="{B691EFDE-49E1-43C1-80B2-ED60207F39C9}" type="parTrans" cxnId="{4C9D45C3-19BD-4D48-87F6-D9E3FA18F826}">
      <dgm:prSet/>
      <dgm:spPr/>
      <dgm:t>
        <a:bodyPr/>
        <a:lstStyle/>
        <a:p>
          <a:pPr algn="ctr"/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1C2A118-B0C3-4197-9C9F-DB30781DD8D9}" type="sibTrans" cxnId="{4C9D45C3-19BD-4D48-87F6-D9E3FA18F826}">
      <dgm:prSet/>
      <dgm:spPr/>
      <dgm:t>
        <a:bodyPr/>
        <a:lstStyle/>
        <a:p>
          <a:pPr algn="ctr"/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BE20ABE-77B0-45DC-AA8A-AD5F86CC66A0}">
      <dgm:prSet phldrT="[Текст]"/>
      <dgm:spPr/>
      <dgm:t>
        <a:bodyPr/>
        <a:lstStyle/>
        <a:p>
          <a:pPr algn="ctr"/>
          <a:r>
            <a:rPr lang="ru-RU">
              <a:latin typeface="Times New Roman" panose="02020603050405020304" pitchFamily="18" charset="0"/>
              <a:cs typeface="Times New Roman" panose="02020603050405020304" pitchFamily="18" charset="0"/>
            </a:rPr>
            <a:t>Обязательные к применению финансовыми учреждениями меры в противолегализа-ционных целях</a:t>
          </a:r>
        </a:p>
      </dgm:t>
    </dgm:pt>
    <dgm:pt modelId="{59CE95F0-2F8C-4345-B894-84ABE3812849}" type="parTrans" cxnId="{660921D3-CEBD-4E1A-B404-19AC3149DB21}">
      <dgm:prSet/>
      <dgm:spPr/>
      <dgm:t>
        <a:bodyPr/>
        <a:lstStyle/>
        <a:p>
          <a:pPr algn="ctr"/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D01097D-D8DF-4317-A6BE-35D8A9E00191}" type="sibTrans" cxnId="{660921D3-CEBD-4E1A-B404-19AC3149DB21}">
      <dgm:prSet/>
      <dgm:spPr/>
      <dgm:t>
        <a:bodyPr/>
        <a:lstStyle/>
        <a:p>
          <a:pPr algn="ctr"/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7B15835-724E-45D9-ADEC-FE82EC572C8E}">
      <dgm:prSet phldrT="[Текст]"/>
      <dgm:spPr/>
      <dgm:t>
        <a:bodyPr/>
        <a:lstStyle/>
        <a:p>
          <a:pPr algn="ctr"/>
          <a:r>
            <a:rPr lang="ru-RU">
              <a:latin typeface="Times New Roman" panose="02020603050405020304" pitchFamily="18" charset="0"/>
              <a:cs typeface="Times New Roman" panose="02020603050405020304" pitchFamily="18" charset="0"/>
            </a:rPr>
            <a:t>Международное сотрудничество в области ПОД/ФТ</a:t>
          </a:r>
        </a:p>
      </dgm:t>
    </dgm:pt>
    <dgm:pt modelId="{812745AF-9ADE-4A47-A9E8-769ED746C5F4}" type="parTrans" cxnId="{9F6232BA-35A3-48A6-86A0-433703107C51}">
      <dgm:prSet/>
      <dgm:spPr/>
      <dgm:t>
        <a:bodyPr/>
        <a:lstStyle/>
        <a:p>
          <a:pPr algn="ctr"/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C1F309B-E2D4-4646-B6ED-8257CB44AC76}" type="sibTrans" cxnId="{9F6232BA-35A3-48A6-86A0-433703107C51}">
      <dgm:prSet/>
      <dgm:spPr/>
      <dgm:t>
        <a:bodyPr/>
        <a:lstStyle/>
        <a:p>
          <a:pPr algn="ctr"/>
          <a:endParaRPr lang="ru-RU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E90CBDF-5345-49DA-9283-0205BF9D484C}" type="pres">
      <dgm:prSet presAssocID="{01AF25AC-E52E-495A-BA58-F3CD75D817EB}" presName="Name0" presStyleCnt="0">
        <dgm:presLayoutVars>
          <dgm:dir/>
          <dgm:resizeHandles val="exact"/>
        </dgm:presLayoutVars>
      </dgm:prSet>
      <dgm:spPr/>
    </dgm:pt>
    <dgm:pt modelId="{94CCEA32-CFAB-486B-B089-7A1CD34EBAF5}" type="pres">
      <dgm:prSet presAssocID="{30633B44-E850-4175-B00B-A367C9F74CBD}" presName="Name5" presStyleLbl="vennNode1" presStyleIdx="0" presStyleCnt="3" custScaleY="80857">
        <dgm:presLayoutVars>
          <dgm:bulletEnabled val="1"/>
        </dgm:presLayoutVars>
      </dgm:prSet>
      <dgm:spPr/>
    </dgm:pt>
    <dgm:pt modelId="{DCD25619-3C3C-4B2F-B14F-235307FAC21C}" type="pres">
      <dgm:prSet presAssocID="{71C2A118-B0C3-4197-9C9F-DB30781DD8D9}" presName="space" presStyleCnt="0"/>
      <dgm:spPr/>
    </dgm:pt>
    <dgm:pt modelId="{C27A9180-35BC-4DEB-A4CE-6BF141AED96E}" type="pres">
      <dgm:prSet presAssocID="{CBE20ABE-77B0-45DC-AA8A-AD5F86CC66A0}" presName="Name5" presStyleLbl="vennNode1" presStyleIdx="1" presStyleCnt="3" custScaleY="65987">
        <dgm:presLayoutVars>
          <dgm:bulletEnabled val="1"/>
        </dgm:presLayoutVars>
      </dgm:prSet>
      <dgm:spPr/>
    </dgm:pt>
    <dgm:pt modelId="{F257BEED-2DA0-4662-8355-998D3D9934E6}" type="pres">
      <dgm:prSet presAssocID="{9D01097D-D8DF-4317-A6BE-35D8A9E00191}" presName="space" presStyleCnt="0"/>
      <dgm:spPr/>
    </dgm:pt>
    <dgm:pt modelId="{3257BA89-B2CF-4AA9-8071-D6AE44C40647}" type="pres">
      <dgm:prSet presAssocID="{E7B15835-724E-45D9-ADEC-FE82EC572C8E}" presName="Name5" presStyleLbl="vennNode1" presStyleIdx="2" presStyleCnt="3" custScaleY="53905">
        <dgm:presLayoutVars>
          <dgm:bulletEnabled val="1"/>
        </dgm:presLayoutVars>
      </dgm:prSet>
      <dgm:spPr/>
    </dgm:pt>
  </dgm:ptLst>
  <dgm:cxnLst>
    <dgm:cxn modelId="{7ED40738-4F5F-430F-8E43-2BDDAF84CA8F}" type="presOf" srcId="{01AF25AC-E52E-495A-BA58-F3CD75D817EB}" destId="{DE90CBDF-5345-49DA-9283-0205BF9D484C}" srcOrd="0" destOrd="0" presId="urn:microsoft.com/office/officeart/2005/8/layout/venn3"/>
    <dgm:cxn modelId="{BF9E0449-2519-428E-A0AF-5790669CDE2E}" type="presOf" srcId="{CBE20ABE-77B0-45DC-AA8A-AD5F86CC66A0}" destId="{C27A9180-35BC-4DEB-A4CE-6BF141AED96E}" srcOrd="0" destOrd="0" presId="urn:microsoft.com/office/officeart/2005/8/layout/venn3"/>
    <dgm:cxn modelId="{B5790294-9817-49A4-A87A-7843AB04548C}" type="presOf" srcId="{30633B44-E850-4175-B00B-A367C9F74CBD}" destId="{94CCEA32-CFAB-486B-B089-7A1CD34EBAF5}" srcOrd="0" destOrd="0" presId="urn:microsoft.com/office/officeart/2005/8/layout/venn3"/>
    <dgm:cxn modelId="{9F6232BA-35A3-48A6-86A0-433703107C51}" srcId="{01AF25AC-E52E-495A-BA58-F3CD75D817EB}" destId="{E7B15835-724E-45D9-ADEC-FE82EC572C8E}" srcOrd="2" destOrd="0" parTransId="{812745AF-9ADE-4A47-A9E8-769ED746C5F4}" sibTransId="{2C1F309B-E2D4-4646-B6ED-8257CB44AC76}"/>
    <dgm:cxn modelId="{4C9D45C3-19BD-4D48-87F6-D9E3FA18F826}" srcId="{01AF25AC-E52E-495A-BA58-F3CD75D817EB}" destId="{30633B44-E850-4175-B00B-A367C9F74CBD}" srcOrd="0" destOrd="0" parTransId="{B691EFDE-49E1-43C1-80B2-ED60207F39C9}" sibTransId="{71C2A118-B0C3-4197-9C9F-DB30781DD8D9}"/>
    <dgm:cxn modelId="{660921D3-CEBD-4E1A-B404-19AC3149DB21}" srcId="{01AF25AC-E52E-495A-BA58-F3CD75D817EB}" destId="{CBE20ABE-77B0-45DC-AA8A-AD5F86CC66A0}" srcOrd="1" destOrd="0" parTransId="{59CE95F0-2F8C-4345-B894-84ABE3812849}" sibTransId="{9D01097D-D8DF-4317-A6BE-35D8A9E00191}"/>
    <dgm:cxn modelId="{E1F942E0-4A29-4DDB-BDA4-AE54A0621414}" type="presOf" srcId="{E7B15835-724E-45D9-ADEC-FE82EC572C8E}" destId="{3257BA89-B2CF-4AA9-8071-D6AE44C40647}" srcOrd="0" destOrd="0" presId="urn:microsoft.com/office/officeart/2005/8/layout/venn3"/>
    <dgm:cxn modelId="{40EBEDC1-2AD4-4BA6-92BF-86E98281FAC9}" type="presParOf" srcId="{DE90CBDF-5345-49DA-9283-0205BF9D484C}" destId="{94CCEA32-CFAB-486B-B089-7A1CD34EBAF5}" srcOrd="0" destOrd="0" presId="urn:microsoft.com/office/officeart/2005/8/layout/venn3"/>
    <dgm:cxn modelId="{E91F8B1A-809D-436E-A45D-B3E940F4D40E}" type="presParOf" srcId="{DE90CBDF-5345-49DA-9283-0205BF9D484C}" destId="{DCD25619-3C3C-4B2F-B14F-235307FAC21C}" srcOrd="1" destOrd="0" presId="urn:microsoft.com/office/officeart/2005/8/layout/venn3"/>
    <dgm:cxn modelId="{90947C18-8478-4685-A0B9-BDF11153FBB4}" type="presParOf" srcId="{DE90CBDF-5345-49DA-9283-0205BF9D484C}" destId="{C27A9180-35BC-4DEB-A4CE-6BF141AED96E}" srcOrd="2" destOrd="0" presId="urn:microsoft.com/office/officeart/2005/8/layout/venn3"/>
    <dgm:cxn modelId="{E20F19DB-F199-4EE4-B570-5A4F62F7A14F}" type="presParOf" srcId="{DE90CBDF-5345-49DA-9283-0205BF9D484C}" destId="{F257BEED-2DA0-4662-8355-998D3D9934E6}" srcOrd="3" destOrd="0" presId="urn:microsoft.com/office/officeart/2005/8/layout/venn3"/>
    <dgm:cxn modelId="{CE3E6BFB-6D7C-4D36-8FEF-E9E7A51FF69A}" type="presParOf" srcId="{DE90CBDF-5345-49DA-9283-0205BF9D484C}" destId="{3257BA89-B2CF-4AA9-8071-D6AE44C40647}" srcOrd="4" destOrd="0" presId="urn:microsoft.com/office/officeart/2005/8/layout/venn3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B497584-8B35-6041-8D16-E1CF8C982079}" type="doc">
      <dgm:prSet loTypeId="urn:microsoft.com/office/officeart/2005/8/layout/lProcess1" loCatId="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EA7ACBD3-99B1-B647-B072-D64E1DD03E25}">
      <dgm:prSet phldrT="[Текст]" custT="1"/>
      <dgm:spPr>
        <a:xfrm>
          <a:off x="5417" y="2808"/>
          <a:ext cx="2302371" cy="57559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175" cap="flat" cmpd="sng" algn="ctr">
          <a:solidFill>
            <a:srgbClr val="000000"/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lang="ru-RU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Классификация клиентов по уровням риска</a:t>
          </a:r>
        </a:p>
      </dgm:t>
    </dgm:pt>
    <dgm:pt modelId="{754C1AF9-54B0-A041-B95A-2B89D695BF4D}" type="parTrans" cxnId="{D1123393-2AA3-F14A-A2FD-4C063C6CEEFA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5473680C-9B8B-C44A-8798-C0D1F8C48EF9}" type="sibTrans" cxnId="{D1123393-2AA3-F14A-A2FD-4C063C6CEEFA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C004F172-F6F5-3247-85AF-D5719E1DFF90}">
      <dgm:prSet phldrT="[Текст]" custT="1"/>
      <dgm:spPr>
        <a:xfrm>
          <a:off x="2572515" y="2808"/>
          <a:ext cx="2302371" cy="575592"/>
        </a:xfr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crgbClr r="0" g="0" b="0"/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lang="ru-RU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Определение уровня риска вовлеченности банка в рсиковые операции</a:t>
          </a:r>
        </a:p>
      </dgm:t>
    </dgm:pt>
    <dgm:pt modelId="{00AB8B96-BE71-194B-A737-AFDF6DB7DEB4}" type="parTrans" cxnId="{E96726EC-144B-654A-8427-38741E49D482}">
      <dgm:prSet/>
      <dgm:spPr>
        <a:xfrm>
          <a:off x="2373970" y="240240"/>
          <a:ext cx="132363" cy="10072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0CFB325E-EE06-D347-93C1-C926795852C9}" type="sibTrans" cxnId="{E96726EC-144B-654A-8427-38741E49D482}">
      <dgm:prSet/>
      <dgm:spPr>
        <a:xfrm rot="5400000">
          <a:off x="3651125" y="650977"/>
          <a:ext cx="145152" cy="10072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2DFB0419-71CD-9143-8CBA-B5CDD964012C}">
      <dgm:prSet phldrT="[Текст]" custT="1"/>
      <dgm:spPr>
        <a:xfrm>
          <a:off x="2572515" y="824281"/>
          <a:ext cx="2302371" cy="575592"/>
        </a:xfr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crgbClr r="0" g="0" b="0"/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lang="ru-RU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Оценка результатов уровня риска по досье клиентов</a:t>
          </a:r>
        </a:p>
      </dgm:t>
    </dgm:pt>
    <dgm:pt modelId="{754A5FF8-EA25-C641-AFA0-BC7E482DDA85}" type="parTrans" cxnId="{265ECAA5-F387-174D-BE7E-48DC78179503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CA3A82EA-650D-4744-8B37-FC4AC2AC0174}" type="sibTrans" cxnId="{265ECAA5-F387-174D-BE7E-48DC78179503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84A708FD-1834-644F-921C-383306DC897E}">
      <dgm:prSet phldrT="[Текст]" custT="1"/>
      <dgm:spPr>
        <a:xfrm>
          <a:off x="2572515" y="1645755"/>
          <a:ext cx="2302371" cy="57559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3175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lang="ru-RU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Оценка уровня риска банковских продуктов</a:t>
          </a:r>
        </a:p>
      </dgm:t>
    </dgm:pt>
    <dgm:pt modelId="{CB5ADDF4-4755-3C4E-AF28-1488715154D2}" type="parTrans" cxnId="{4E298AAC-1FC8-2344-8B55-9C4C21928005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20CD2344-0380-034A-A43E-97131C5213A7}" type="sibTrans" cxnId="{4E298AAC-1FC8-2344-8B55-9C4C21928005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E662D0B0-32D5-8248-81C3-DB12D74BF3F4}">
      <dgm:prSet phldrT="[Текст]" custT="1"/>
      <dgm:spPr>
        <a:xfrm>
          <a:off x="5417" y="1645755"/>
          <a:ext cx="2302371" cy="575592"/>
        </a:xfr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crgbClr r="0" g="0" b="0"/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lang="ru-RU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Отражение результатов оценки уровня рисков в документах банка в рамках отдельных продуктов и операций</a:t>
          </a:r>
        </a:p>
      </dgm:t>
    </dgm:pt>
    <dgm:pt modelId="{6370828F-FF7E-0545-BDE2-C26564510A7F}" type="parTrans" cxnId="{C5FDCA64-3F58-8748-950E-4BDA268BD5CA}">
      <dgm:prSet/>
      <dgm:spPr>
        <a:xfrm rot="10800000">
          <a:off x="2373970" y="1883187"/>
          <a:ext cx="132363" cy="10072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5CF1CDFE-0D4E-C847-80FA-CDB9D20CC272}" type="sibTrans" cxnId="{C5FDCA64-3F58-8748-950E-4BDA268BD5CA}">
      <dgm:prSet/>
      <dgm:spPr>
        <a:xfrm rot="16200000">
          <a:off x="1084027" y="1472450"/>
          <a:ext cx="145152" cy="10072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BEE39DFA-90E5-5044-A2AC-4F8E61942BBC}">
      <dgm:prSet phldrT="[Текст]" custT="1"/>
      <dgm:spPr>
        <a:xfrm>
          <a:off x="5417" y="824281"/>
          <a:ext cx="2302371" cy="575592"/>
        </a:xfr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rgbClr val="000000">
              <a:alpha val="90000"/>
            </a:srgbClr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lang="ru-RU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Определение интегрированного уровня риска</a:t>
          </a:r>
        </a:p>
      </dgm:t>
    </dgm:pt>
    <dgm:pt modelId="{D373D7C2-5BDF-6149-826F-AE3FFDE580B9}" type="parTrans" cxnId="{ED4E7175-DCB4-DA40-8A61-0EB46DDFDA67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131EE961-4D2F-5E40-8929-5A09BF60A163}" type="sibTrans" cxnId="{ED4E7175-DCB4-DA40-8A61-0EB46DDFDA67}">
      <dgm:prSet/>
      <dgm:spPr/>
      <dgm:t>
        <a:bodyPr/>
        <a:lstStyle/>
        <a:p>
          <a:pPr algn="ctr"/>
          <a:endParaRPr lang="ru-RU" sz="1200">
            <a:solidFill>
              <a:srgbClr val="000000"/>
            </a:solidFill>
            <a:latin typeface="Times New Roman"/>
            <a:cs typeface="Times New Roman"/>
          </a:endParaRPr>
        </a:p>
      </dgm:t>
    </dgm:pt>
    <dgm:pt modelId="{EC0D1040-627F-BD42-BD7A-E8D195A22116}" type="pres">
      <dgm:prSet presAssocID="{6B497584-8B35-6041-8D16-E1CF8C982079}" presName="Name0" presStyleCnt="0">
        <dgm:presLayoutVars>
          <dgm:dir/>
          <dgm:animLvl val="lvl"/>
          <dgm:resizeHandles val="exact"/>
        </dgm:presLayoutVars>
      </dgm:prSet>
      <dgm:spPr/>
    </dgm:pt>
    <dgm:pt modelId="{77F4BFFB-2A48-AB48-8893-D26AFAB3D790}" type="pres">
      <dgm:prSet presAssocID="{EA7ACBD3-99B1-B647-B072-D64E1DD03E25}" presName="vertFlow" presStyleCnt="0"/>
      <dgm:spPr/>
    </dgm:pt>
    <dgm:pt modelId="{D0B578BA-A280-EE45-B982-DA068AB10A04}" type="pres">
      <dgm:prSet presAssocID="{EA7ACBD3-99B1-B647-B072-D64E1DD03E25}" presName="header" presStyleLbl="node1" presStyleIdx="0" presStyleCnt="2" custLinFactNeighborX="86" custLinFactNeighborY="-32672"/>
      <dgm:spPr>
        <a:prstGeom prst="roundRect">
          <a:avLst>
            <a:gd name="adj" fmla="val 10000"/>
          </a:avLst>
        </a:prstGeom>
      </dgm:spPr>
    </dgm:pt>
    <dgm:pt modelId="{62494F9D-0BEB-B849-A01A-49F56C1DEC75}" type="pres">
      <dgm:prSet presAssocID="{00AB8B96-BE71-194B-A737-AFDF6DB7DEB4}" presName="parTrans" presStyleLbl="sibTrans2D1" presStyleIdx="0" presStyleCnt="4"/>
      <dgm:spPr>
        <a:prstGeom prst="rightArrow">
          <a:avLst>
            <a:gd name="adj1" fmla="val 66700"/>
            <a:gd name="adj2" fmla="val 50000"/>
          </a:avLst>
        </a:prstGeom>
      </dgm:spPr>
    </dgm:pt>
    <dgm:pt modelId="{F40CC2A9-16C7-8340-9530-FE2CA5F7962C}" type="pres">
      <dgm:prSet presAssocID="{C004F172-F6F5-3247-85AF-D5719E1DFF90}" presName="child" presStyleLbl="alignAccFollowNode1" presStyleIdx="0" presStyleCnt="4" custLinFactX="11584" custLinFactY="-100000" custLinFactNeighborX="100000" custLinFactNeighborY="-132672">
        <dgm:presLayoutVars>
          <dgm:chMax val="0"/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FBA1A139-0135-D048-B9ED-44F73D670C48}" type="pres">
      <dgm:prSet presAssocID="{0CFB325E-EE06-D347-93C1-C926795852C9}" presName="sibTrans" presStyleLbl="sibTrans2D1" presStyleIdx="1" presStyleCnt="4"/>
      <dgm:spPr>
        <a:prstGeom prst="rightArrow">
          <a:avLst>
            <a:gd name="adj1" fmla="val 66700"/>
            <a:gd name="adj2" fmla="val 50000"/>
          </a:avLst>
        </a:prstGeom>
      </dgm:spPr>
    </dgm:pt>
    <dgm:pt modelId="{E0A81BC2-F2FB-D344-8A55-FBB8D278F0F8}" type="pres">
      <dgm:prSet presAssocID="{2DFB0419-71CD-9143-8CBA-B5CDD964012C}" presName="child" presStyleLbl="alignAccFollowNode1" presStyleIdx="1" presStyleCnt="4" custLinFactX="11584" custLinFactY="-100000" custLinFactNeighborX="100000" custLinFactNeighborY="-110621">
        <dgm:presLayoutVars>
          <dgm:chMax val="0"/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D7ADC060-A78C-A14A-962A-55F7553DC07C}" type="pres">
      <dgm:prSet presAssocID="{EA7ACBD3-99B1-B647-B072-D64E1DD03E25}" presName="hSp" presStyleCnt="0"/>
      <dgm:spPr/>
    </dgm:pt>
    <dgm:pt modelId="{FA783D02-07CE-0D40-85CA-B63B5F70B95A}" type="pres">
      <dgm:prSet presAssocID="{84A708FD-1834-644F-921C-383306DC897E}" presName="vertFlow" presStyleCnt="0"/>
      <dgm:spPr/>
    </dgm:pt>
    <dgm:pt modelId="{99FD6A6C-5DC4-8E4D-84CC-2418F680BB2E}" type="pres">
      <dgm:prSet presAssocID="{84A708FD-1834-644F-921C-383306DC897E}" presName="header" presStyleLbl="node1" presStyleIdx="1" presStyleCnt="2" custLinFactY="200000" custLinFactNeighborX="-2416" custLinFactNeighborY="211430"/>
      <dgm:spPr>
        <a:prstGeom prst="roundRect">
          <a:avLst>
            <a:gd name="adj" fmla="val 10000"/>
          </a:avLst>
        </a:prstGeom>
      </dgm:spPr>
    </dgm:pt>
    <dgm:pt modelId="{D0314680-DADC-7C4D-95AC-5587F5B4349E}" type="pres">
      <dgm:prSet presAssocID="{6370828F-FF7E-0545-BDE2-C26564510A7F}" presName="parTrans" presStyleLbl="sibTrans2D1" presStyleIdx="2" presStyleCnt="4"/>
      <dgm:spPr>
        <a:prstGeom prst="rightArrow">
          <a:avLst>
            <a:gd name="adj1" fmla="val 66700"/>
            <a:gd name="adj2" fmla="val 50000"/>
          </a:avLst>
        </a:prstGeom>
      </dgm:spPr>
    </dgm:pt>
    <dgm:pt modelId="{38861C4D-D048-8448-840C-E47F74DDA87A}" type="pres">
      <dgm:prSet presAssocID="{E662D0B0-32D5-8248-81C3-DB12D74BF3F4}" presName="child" presStyleLbl="alignAccFollowNode1" presStyleIdx="2" presStyleCnt="4" custScaleY="137367" custLinFactX="-13914" custLinFactY="100000" custLinFactNeighborX="-100000" custLinFactNeighborY="111430">
        <dgm:presLayoutVars>
          <dgm:chMax val="0"/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0057FD17-9FDA-CC45-8A1D-93D971198C43}" type="pres">
      <dgm:prSet presAssocID="{5CF1CDFE-0D4E-C847-80FA-CDB9D20CC272}" presName="sibTrans" presStyleLbl="sibTrans2D1" presStyleIdx="3" presStyleCnt="4"/>
      <dgm:spPr>
        <a:prstGeom prst="rightArrow">
          <a:avLst>
            <a:gd name="adj1" fmla="val 66700"/>
            <a:gd name="adj2" fmla="val 50000"/>
          </a:avLst>
        </a:prstGeom>
      </dgm:spPr>
    </dgm:pt>
    <dgm:pt modelId="{C9587B18-7EBD-9B49-979B-BE4583D47F03}" type="pres">
      <dgm:prSet presAssocID="{BEE39DFA-90E5-5044-A2AC-4F8E61942BBC}" presName="child" presStyleLbl="alignAccFollowNode1" presStyleIdx="3" presStyleCnt="4" custLinFactX="-12156" custLinFactY="-102118" custLinFactNeighborX="-100000" custLinFactNeighborY="-200000">
        <dgm:presLayoutVars>
          <dgm:chMax val="0"/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</dgm:ptLst>
  <dgm:cxnLst>
    <dgm:cxn modelId="{DA67F207-8326-4364-A3D3-E0A5534687A7}" type="presOf" srcId="{84A708FD-1834-644F-921C-383306DC897E}" destId="{99FD6A6C-5DC4-8E4D-84CC-2418F680BB2E}" srcOrd="0" destOrd="0" presId="urn:microsoft.com/office/officeart/2005/8/layout/lProcess1"/>
    <dgm:cxn modelId="{2002B52F-4A12-44A0-8B05-BC38FB4E026C}" type="presOf" srcId="{C004F172-F6F5-3247-85AF-D5719E1DFF90}" destId="{F40CC2A9-16C7-8340-9530-FE2CA5F7962C}" srcOrd="0" destOrd="0" presId="urn:microsoft.com/office/officeart/2005/8/layout/lProcess1"/>
    <dgm:cxn modelId="{0B20FD32-A45D-41AC-8FF7-A8D6694BD150}" type="presOf" srcId="{6370828F-FF7E-0545-BDE2-C26564510A7F}" destId="{D0314680-DADC-7C4D-95AC-5587F5B4349E}" srcOrd="0" destOrd="0" presId="urn:microsoft.com/office/officeart/2005/8/layout/lProcess1"/>
    <dgm:cxn modelId="{AA02985D-0FB9-434D-91A1-16E41CA9FA8B}" type="presOf" srcId="{00AB8B96-BE71-194B-A737-AFDF6DB7DEB4}" destId="{62494F9D-0BEB-B849-A01A-49F56C1DEC75}" srcOrd="0" destOrd="0" presId="urn:microsoft.com/office/officeart/2005/8/layout/lProcess1"/>
    <dgm:cxn modelId="{4267F660-8EED-4793-85A4-000A4D650BAF}" type="presOf" srcId="{BEE39DFA-90E5-5044-A2AC-4F8E61942BBC}" destId="{C9587B18-7EBD-9B49-979B-BE4583D47F03}" srcOrd="0" destOrd="0" presId="urn:microsoft.com/office/officeart/2005/8/layout/lProcess1"/>
    <dgm:cxn modelId="{C5FDCA64-3F58-8748-950E-4BDA268BD5CA}" srcId="{84A708FD-1834-644F-921C-383306DC897E}" destId="{E662D0B0-32D5-8248-81C3-DB12D74BF3F4}" srcOrd="0" destOrd="0" parTransId="{6370828F-FF7E-0545-BDE2-C26564510A7F}" sibTransId="{5CF1CDFE-0D4E-C847-80FA-CDB9D20CC272}"/>
    <dgm:cxn modelId="{3713124A-D028-42A4-8C25-7C104C489FF2}" type="presOf" srcId="{6B497584-8B35-6041-8D16-E1CF8C982079}" destId="{EC0D1040-627F-BD42-BD7A-E8D195A22116}" srcOrd="0" destOrd="0" presId="urn:microsoft.com/office/officeart/2005/8/layout/lProcess1"/>
    <dgm:cxn modelId="{2511914C-C64C-4A9E-AE07-5DE4F6FC806C}" type="presOf" srcId="{E662D0B0-32D5-8248-81C3-DB12D74BF3F4}" destId="{38861C4D-D048-8448-840C-E47F74DDA87A}" srcOrd="0" destOrd="0" presId="urn:microsoft.com/office/officeart/2005/8/layout/lProcess1"/>
    <dgm:cxn modelId="{ED4E7175-DCB4-DA40-8A61-0EB46DDFDA67}" srcId="{84A708FD-1834-644F-921C-383306DC897E}" destId="{BEE39DFA-90E5-5044-A2AC-4F8E61942BBC}" srcOrd="1" destOrd="0" parTransId="{D373D7C2-5BDF-6149-826F-AE3FFDE580B9}" sibTransId="{131EE961-4D2F-5E40-8929-5A09BF60A163}"/>
    <dgm:cxn modelId="{9071D17D-02BC-4105-8C89-5CD340C6D370}" type="presOf" srcId="{EA7ACBD3-99B1-B647-B072-D64E1DD03E25}" destId="{D0B578BA-A280-EE45-B982-DA068AB10A04}" srcOrd="0" destOrd="0" presId="urn:microsoft.com/office/officeart/2005/8/layout/lProcess1"/>
    <dgm:cxn modelId="{D1123393-2AA3-F14A-A2FD-4C063C6CEEFA}" srcId="{6B497584-8B35-6041-8D16-E1CF8C982079}" destId="{EA7ACBD3-99B1-B647-B072-D64E1DD03E25}" srcOrd="0" destOrd="0" parTransId="{754C1AF9-54B0-A041-B95A-2B89D695BF4D}" sibTransId="{5473680C-9B8B-C44A-8798-C0D1F8C48EF9}"/>
    <dgm:cxn modelId="{265ECAA5-F387-174D-BE7E-48DC78179503}" srcId="{EA7ACBD3-99B1-B647-B072-D64E1DD03E25}" destId="{2DFB0419-71CD-9143-8CBA-B5CDD964012C}" srcOrd="1" destOrd="0" parTransId="{754A5FF8-EA25-C641-AFA0-BC7E482DDA85}" sibTransId="{CA3A82EA-650D-4744-8B37-FC4AC2AC0174}"/>
    <dgm:cxn modelId="{4E298AAC-1FC8-2344-8B55-9C4C21928005}" srcId="{6B497584-8B35-6041-8D16-E1CF8C982079}" destId="{84A708FD-1834-644F-921C-383306DC897E}" srcOrd="1" destOrd="0" parTransId="{CB5ADDF4-4755-3C4E-AF28-1488715154D2}" sibTransId="{20CD2344-0380-034A-A43E-97131C5213A7}"/>
    <dgm:cxn modelId="{B1F6C8C3-055D-4D3D-A7D1-817B90C2706F}" type="presOf" srcId="{2DFB0419-71CD-9143-8CBA-B5CDD964012C}" destId="{E0A81BC2-F2FB-D344-8A55-FBB8D278F0F8}" srcOrd="0" destOrd="0" presId="urn:microsoft.com/office/officeart/2005/8/layout/lProcess1"/>
    <dgm:cxn modelId="{E96726EC-144B-654A-8427-38741E49D482}" srcId="{EA7ACBD3-99B1-B647-B072-D64E1DD03E25}" destId="{C004F172-F6F5-3247-85AF-D5719E1DFF90}" srcOrd="0" destOrd="0" parTransId="{00AB8B96-BE71-194B-A737-AFDF6DB7DEB4}" sibTransId="{0CFB325E-EE06-D347-93C1-C926795852C9}"/>
    <dgm:cxn modelId="{A5F1ACF1-00D3-47BF-9EC8-5E7DBC3992A2}" type="presOf" srcId="{0CFB325E-EE06-D347-93C1-C926795852C9}" destId="{FBA1A139-0135-D048-B9ED-44F73D670C48}" srcOrd="0" destOrd="0" presId="urn:microsoft.com/office/officeart/2005/8/layout/lProcess1"/>
    <dgm:cxn modelId="{08C3BBF1-AC83-4E1B-9904-431CF8521A0A}" type="presOf" srcId="{5CF1CDFE-0D4E-C847-80FA-CDB9D20CC272}" destId="{0057FD17-9FDA-CC45-8A1D-93D971198C43}" srcOrd="0" destOrd="0" presId="urn:microsoft.com/office/officeart/2005/8/layout/lProcess1"/>
    <dgm:cxn modelId="{8CDDCCE8-ECC4-4AFA-86A4-ADB50315164C}" type="presParOf" srcId="{EC0D1040-627F-BD42-BD7A-E8D195A22116}" destId="{77F4BFFB-2A48-AB48-8893-D26AFAB3D790}" srcOrd="0" destOrd="0" presId="urn:microsoft.com/office/officeart/2005/8/layout/lProcess1"/>
    <dgm:cxn modelId="{4570F050-3F6D-45A6-9E18-8900E077FD53}" type="presParOf" srcId="{77F4BFFB-2A48-AB48-8893-D26AFAB3D790}" destId="{D0B578BA-A280-EE45-B982-DA068AB10A04}" srcOrd="0" destOrd="0" presId="urn:microsoft.com/office/officeart/2005/8/layout/lProcess1"/>
    <dgm:cxn modelId="{49EFC6EA-CDDB-46DD-B8F5-8273FD9A9961}" type="presParOf" srcId="{77F4BFFB-2A48-AB48-8893-D26AFAB3D790}" destId="{62494F9D-0BEB-B849-A01A-49F56C1DEC75}" srcOrd="1" destOrd="0" presId="urn:microsoft.com/office/officeart/2005/8/layout/lProcess1"/>
    <dgm:cxn modelId="{EAE01CD9-7679-4F99-9E43-AA2419F09EDC}" type="presParOf" srcId="{77F4BFFB-2A48-AB48-8893-D26AFAB3D790}" destId="{F40CC2A9-16C7-8340-9530-FE2CA5F7962C}" srcOrd="2" destOrd="0" presId="urn:microsoft.com/office/officeart/2005/8/layout/lProcess1"/>
    <dgm:cxn modelId="{7C670268-97F9-4CD6-B4A6-48D6A14BA6B1}" type="presParOf" srcId="{77F4BFFB-2A48-AB48-8893-D26AFAB3D790}" destId="{FBA1A139-0135-D048-B9ED-44F73D670C48}" srcOrd="3" destOrd="0" presId="urn:microsoft.com/office/officeart/2005/8/layout/lProcess1"/>
    <dgm:cxn modelId="{D5F64B34-6DAE-45E2-9062-4B17254605CB}" type="presParOf" srcId="{77F4BFFB-2A48-AB48-8893-D26AFAB3D790}" destId="{E0A81BC2-F2FB-D344-8A55-FBB8D278F0F8}" srcOrd="4" destOrd="0" presId="urn:microsoft.com/office/officeart/2005/8/layout/lProcess1"/>
    <dgm:cxn modelId="{130D34ED-3D1F-46D4-8C9F-7ECEBF93C44B}" type="presParOf" srcId="{EC0D1040-627F-BD42-BD7A-E8D195A22116}" destId="{D7ADC060-A78C-A14A-962A-55F7553DC07C}" srcOrd="1" destOrd="0" presId="urn:microsoft.com/office/officeart/2005/8/layout/lProcess1"/>
    <dgm:cxn modelId="{524E141E-2B31-44A0-98D3-6446686FA844}" type="presParOf" srcId="{EC0D1040-627F-BD42-BD7A-E8D195A22116}" destId="{FA783D02-07CE-0D40-85CA-B63B5F70B95A}" srcOrd="2" destOrd="0" presId="urn:microsoft.com/office/officeart/2005/8/layout/lProcess1"/>
    <dgm:cxn modelId="{2A943582-F2E5-4B7C-9754-DC384E2D1E6F}" type="presParOf" srcId="{FA783D02-07CE-0D40-85CA-B63B5F70B95A}" destId="{99FD6A6C-5DC4-8E4D-84CC-2418F680BB2E}" srcOrd="0" destOrd="0" presId="urn:microsoft.com/office/officeart/2005/8/layout/lProcess1"/>
    <dgm:cxn modelId="{D46C6105-5646-4649-9ED4-88281EA86CFF}" type="presParOf" srcId="{FA783D02-07CE-0D40-85CA-B63B5F70B95A}" destId="{D0314680-DADC-7C4D-95AC-5587F5B4349E}" srcOrd="1" destOrd="0" presId="urn:microsoft.com/office/officeart/2005/8/layout/lProcess1"/>
    <dgm:cxn modelId="{03BE7FA1-5404-41CA-AF7D-E3A5A5B22862}" type="presParOf" srcId="{FA783D02-07CE-0D40-85CA-B63B5F70B95A}" destId="{38861C4D-D048-8448-840C-E47F74DDA87A}" srcOrd="2" destOrd="0" presId="urn:microsoft.com/office/officeart/2005/8/layout/lProcess1"/>
    <dgm:cxn modelId="{52F9FBAB-3690-4A3A-9AF0-53C421B88937}" type="presParOf" srcId="{FA783D02-07CE-0D40-85CA-B63B5F70B95A}" destId="{0057FD17-9FDA-CC45-8A1D-93D971198C43}" srcOrd="3" destOrd="0" presId="urn:microsoft.com/office/officeart/2005/8/layout/lProcess1"/>
    <dgm:cxn modelId="{ED4E7E29-A250-4AC7-BC36-A2A4D2B71C43}" type="presParOf" srcId="{FA783D02-07CE-0D40-85CA-B63B5F70B95A}" destId="{C9587B18-7EBD-9B49-979B-BE4583D47F03}" srcOrd="4" destOrd="0" presId="urn:microsoft.com/office/officeart/2005/8/layout/lProcess1"/>
  </dgm:cxnLst>
  <dgm:bg/>
  <dgm:whole>
    <a:ln w="3175" cmpd="sng">
      <a:noFill/>
    </a:ln>
  </dgm:whole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4CCEA32-CFAB-486B-B089-7A1CD34EBAF5}">
      <dsp:nvSpPr>
        <dsp:cNvPr id="0" name=""/>
        <dsp:cNvSpPr/>
      </dsp:nvSpPr>
      <dsp:spPr>
        <a:xfrm>
          <a:off x="2067" y="178625"/>
          <a:ext cx="1808159" cy="1462023"/>
        </a:xfrm>
        <a:prstGeom prst="ellipse">
          <a:avLst/>
        </a:prstGeom>
        <a:gradFill rotWithShape="0">
          <a:gsLst>
            <a:gs pos="0">
              <a:schemeClr val="lt1">
                <a:alpha val="5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lt1">
                <a:alpha val="5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lt1">
                <a:alpha val="5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9509" tIns="11430" rIns="99509" bIns="1143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kern="1200">
              <a:latin typeface="Times New Roman" panose="02020603050405020304" pitchFamily="18" charset="0"/>
              <a:cs typeface="Times New Roman" panose="02020603050405020304" pitchFamily="18" charset="0"/>
            </a:rPr>
            <a:t>Требования к национальным правовым системам по вопросам установления уголовной ответственности за ОД/ФТ</a:t>
          </a:r>
        </a:p>
      </dsp:txBody>
      <dsp:txXfrm>
        <a:off x="266866" y="392733"/>
        <a:ext cx="1278561" cy="1033807"/>
      </dsp:txXfrm>
    </dsp:sp>
    <dsp:sp modelId="{C27A9180-35BC-4DEB-A4CE-6BF141AED96E}">
      <dsp:nvSpPr>
        <dsp:cNvPr id="0" name=""/>
        <dsp:cNvSpPr/>
      </dsp:nvSpPr>
      <dsp:spPr>
        <a:xfrm>
          <a:off x="1448595" y="313062"/>
          <a:ext cx="1808159" cy="1193150"/>
        </a:xfrm>
        <a:prstGeom prst="ellipse">
          <a:avLst/>
        </a:prstGeom>
        <a:gradFill rotWithShape="0">
          <a:gsLst>
            <a:gs pos="0">
              <a:schemeClr val="lt1">
                <a:alpha val="5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lt1">
                <a:alpha val="5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lt1">
                <a:alpha val="5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9509" tIns="11430" rIns="99509" bIns="1143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kern="1200">
              <a:latin typeface="Times New Roman" panose="02020603050405020304" pitchFamily="18" charset="0"/>
              <a:cs typeface="Times New Roman" panose="02020603050405020304" pitchFamily="18" charset="0"/>
            </a:rPr>
            <a:t>Обязательные к применению финансовыми учреждениями меры в противолегализа-ционных целях</a:t>
          </a:r>
        </a:p>
      </dsp:txBody>
      <dsp:txXfrm>
        <a:off x="1713394" y="487795"/>
        <a:ext cx="1278561" cy="843684"/>
      </dsp:txXfrm>
    </dsp:sp>
    <dsp:sp modelId="{3257BA89-B2CF-4AA9-8071-D6AE44C40647}">
      <dsp:nvSpPr>
        <dsp:cNvPr id="0" name=""/>
        <dsp:cNvSpPr/>
      </dsp:nvSpPr>
      <dsp:spPr>
        <a:xfrm>
          <a:off x="2895122" y="422293"/>
          <a:ext cx="1808159" cy="974688"/>
        </a:xfrm>
        <a:prstGeom prst="ellipse">
          <a:avLst/>
        </a:prstGeom>
        <a:gradFill rotWithShape="0">
          <a:gsLst>
            <a:gs pos="0">
              <a:schemeClr val="lt1">
                <a:alpha val="5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chemeClr>
            </a:gs>
            <a:gs pos="50000">
              <a:schemeClr val="lt1">
                <a:alpha val="5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chemeClr>
            </a:gs>
            <a:gs pos="100000">
              <a:schemeClr val="lt1">
                <a:alpha val="5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cheme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99509" tIns="11430" rIns="99509" bIns="1143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kern="1200">
              <a:latin typeface="Times New Roman" panose="02020603050405020304" pitchFamily="18" charset="0"/>
              <a:cs typeface="Times New Roman" panose="02020603050405020304" pitchFamily="18" charset="0"/>
            </a:rPr>
            <a:t>Международное сотрудничество в области ПОД/ФТ</a:t>
          </a:r>
        </a:p>
      </dsp:txBody>
      <dsp:txXfrm>
        <a:off x="3159921" y="565033"/>
        <a:ext cx="1278561" cy="68920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0B578BA-A280-EE45-B982-DA068AB10A04}">
      <dsp:nvSpPr>
        <dsp:cNvPr id="0" name=""/>
        <dsp:cNvSpPr/>
      </dsp:nvSpPr>
      <dsp:spPr>
        <a:xfrm>
          <a:off x="117885" y="0"/>
          <a:ext cx="2140753" cy="535188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175" cap="flat" cmpd="sng" algn="ctr">
          <a:solidFill>
            <a:srgbClr val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Классификация клиентов по уровням риска</a:t>
          </a:r>
        </a:p>
      </dsp:txBody>
      <dsp:txXfrm>
        <a:off x="133560" y="15675"/>
        <a:ext cx="2109403" cy="503838"/>
      </dsp:txXfrm>
    </dsp:sp>
    <dsp:sp modelId="{62494F9D-0BEB-B849-A01A-49F56C1DEC75}">
      <dsp:nvSpPr>
        <dsp:cNvPr id="0" name=""/>
        <dsp:cNvSpPr/>
      </dsp:nvSpPr>
      <dsp:spPr>
        <a:xfrm>
          <a:off x="2320174" y="220765"/>
          <a:ext cx="123071" cy="93657"/>
        </a:xfrm>
        <a:prstGeom prst="rightArrow">
          <a:avLst>
            <a:gd name="adj1" fmla="val 667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40CC2A9-16C7-8340-9530-FE2CA5F7962C}">
      <dsp:nvSpPr>
        <dsp:cNvPr id="0" name=""/>
        <dsp:cNvSpPr/>
      </dsp:nvSpPr>
      <dsp:spPr>
        <a:xfrm>
          <a:off x="2504782" y="0"/>
          <a:ext cx="2140753" cy="535188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crgbClr r="0" g="0" b="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Определение уровня риска вовлеченности банка в рсиковые операции</a:t>
          </a:r>
        </a:p>
      </dsp:txBody>
      <dsp:txXfrm>
        <a:off x="2520457" y="15675"/>
        <a:ext cx="2109403" cy="503838"/>
      </dsp:txXfrm>
    </dsp:sp>
    <dsp:sp modelId="{FBA1A139-0135-D048-B9ED-44F73D670C48}">
      <dsp:nvSpPr>
        <dsp:cNvPr id="0" name=""/>
        <dsp:cNvSpPr/>
      </dsp:nvSpPr>
      <dsp:spPr>
        <a:xfrm rot="5400000">
          <a:off x="3538015" y="572330"/>
          <a:ext cx="74285" cy="93657"/>
        </a:xfrm>
        <a:prstGeom prst="rightArrow">
          <a:avLst>
            <a:gd name="adj1" fmla="val 667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0A81BC2-F2FB-D344-8A55-FBB8D278F0F8}">
      <dsp:nvSpPr>
        <dsp:cNvPr id="0" name=""/>
        <dsp:cNvSpPr/>
      </dsp:nvSpPr>
      <dsp:spPr>
        <a:xfrm>
          <a:off x="2504782" y="703131"/>
          <a:ext cx="2140753" cy="535188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crgbClr r="0" g="0" b="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Оценка результатов уровня риска по досье клиентов</a:t>
          </a:r>
        </a:p>
      </dsp:txBody>
      <dsp:txXfrm>
        <a:off x="2520457" y="718806"/>
        <a:ext cx="2109403" cy="503838"/>
      </dsp:txXfrm>
    </dsp:sp>
    <dsp:sp modelId="{99FD6A6C-5DC4-8E4D-84CC-2418F680BB2E}">
      <dsp:nvSpPr>
        <dsp:cNvPr id="0" name=""/>
        <dsp:cNvSpPr/>
      </dsp:nvSpPr>
      <dsp:spPr>
        <a:xfrm>
          <a:off x="2504782" y="1466940"/>
          <a:ext cx="2140753" cy="535188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3175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Оценка уровня риска банковских продуктов</a:t>
          </a:r>
        </a:p>
      </dsp:txBody>
      <dsp:txXfrm>
        <a:off x="2520457" y="1482615"/>
        <a:ext cx="2109403" cy="503838"/>
      </dsp:txXfrm>
    </dsp:sp>
    <dsp:sp modelId="{D0314680-DADC-7C4D-95AC-5587F5B4349E}">
      <dsp:nvSpPr>
        <dsp:cNvPr id="0" name=""/>
        <dsp:cNvSpPr/>
      </dsp:nvSpPr>
      <dsp:spPr>
        <a:xfrm rot="10686112">
          <a:off x="2320140" y="1727257"/>
          <a:ext cx="123139" cy="93657"/>
        </a:xfrm>
        <a:prstGeom prst="rightArrow">
          <a:avLst>
            <a:gd name="adj1" fmla="val 667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8861C4D-D048-8448-840C-E47F74DDA87A}">
      <dsp:nvSpPr>
        <dsp:cNvPr id="0" name=""/>
        <dsp:cNvSpPr/>
      </dsp:nvSpPr>
      <dsp:spPr>
        <a:xfrm>
          <a:off x="117885" y="1446052"/>
          <a:ext cx="2140753" cy="73517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crgbClr r="0" g="0" b="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Отражение результатов оценки уровня рисков в документах банка в рамках отдельных продуктов и операций</a:t>
          </a:r>
        </a:p>
      </dsp:txBody>
      <dsp:txXfrm>
        <a:off x="139417" y="1467584"/>
        <a:ext cx="2097689" cy="692108"/>
      </dsp:txXfrm>
    </dsp:sp>
    <dsp:sp modelId="{0057FD17-9FDA-CC45-8A1D-93D971198C43}">
      <dsp:nvSpPr>
        <dsp:cNvPr id="0" name=""/>
        <dsp:cNvSpPr/>
      </dsp:nvSpPr>
      <dsp:spPr>
        <a:xfrm rot="16357344">
          <a:off x="1162847" y="1305971"/>
          <a:ext cx="93043" cy="93657"/>
        </a:xfrm>
        <a:prstGeom prst="rightArrow">
          <a:avLst>
            <a:gd name="adj1" fmla="val 667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9587B18-7EBD-9B49-979B-BE4583D47F03}">
      <dsp:nvSpPr>
        <dsp:cNvPr id="0" name=""/>
        <dsp:cNvSpPr/>
      </dsp:nvSpPr>
      <dsp:spPr>
        <a:xfrm>
          <a:off x="155519" y="724359"/>
          <a:ext cx="2140753" cy="535188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tint val="40000"/>
            <a:hueOff val="0"/>
            <a:satOff val="0"/>
            <a:lumOff val="0"/>
            <a:alphaOff val="0"/>
          </a:sysClr>
        </a:solidFill>
        <a:ln w="3175" cap="flat" cmpd="sng" algn="ctr">
          <a:solidFill>
            <a:srgbClr val="000000">
              <a:alpha val="9000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/>
              <a:ea typeface="+mn-ea"/>
              <a:cs typeface="Times New Roman"/>
            </a:rPr>
            <a:t>Определение интегрированного уровня риска</a:t>
          </a:r>
        </a:p>
      </dsp:txBody>
      <dsp:txXfrm>
        <a:off x="171194" y="740034"/>
        <a:ext cx="2109403" cy="50383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enn3">
  <dgm:title val=""/>
  <dgm:desc val=""/>
  <dgm:catLst>
    <dgm:cat type="relationship" pri="2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fallback" val="2D"/>
        </dgm:alg>
      </dgm:if>
      <dgm:else name="Name3">
        <dgm:alg type="lin">
          <dgm:param type="fallback" val="2D"/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refType="w" refFor="ch" refPtType="node"/>
      <dgm:constr type="w" for="ch" forName="space" refType="w" refFor="ch" refPtType="node" fact="-0.2"/>
      <dgm:constr type="primFontSz" for="ch" ptType="node" op="equ" val="65"/>
    </dgm:constrLst>
    <dgm:ruleLst/>
    <dgm:forEach name="Name4" axis="ch" ptType="node">
      <dgm:layoutNode name="Name5" styleLbl="vennNode1">
        <dgm:varLst>
          <dgm:bulletEnabled val="1"/>
        </dgm:varLst>
        <dgm:alg type="tx">
          <dgm:param type="txAnchorVertCh" val="mid"/>
          <dgm:param type="txAnchorHorzCh" val="ctr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tMarg" refType="primFontSz" fact="0.1"/>
          <dgm:constr type="bMarg" refType="primFontSz" fact="0.1"/>
          <dgm:constr type="lMarg" refType="w" fact="0.156"/>
          <dgm:constr type="rMarg" refType="w" fact="0.156"/>
        </dgm:constrLst>
        <dgm:ruleLst>
          <dgm:rule type="primFontSz" val="5" fact="NaN" max="NaN"/>
        </dgm:ruleLst>
      </dgm:layoutNode>
      <dgm:forEach name="Name6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Process1">
  <dgm:title val=""/>
  <dgm:desc val=""/>
  <dgm:catLst>
    <dgm:cat type="process" pri="1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1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2"/>
      </dgm:ptLst>
      <dgm:cxnLst>
        <dgm:cxn modelId="3" srcId="0" destId="1" srcOrd="0" destOrd="0"/>
        <dgm:cxn modelId="4" srcId="0" destId="2" srcOrd="0" destOrd="0"/>
        <dgm:cxn modelId="5" srcId="1" destId="11" srcOrd="0" destOrd="0"/>
        <dgm:cxn modelId="6" srcId="2" destId="2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L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R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header" refType="h"/>
      <dgm:constr type="w" for="des" forName="header" refType="h" refFor="des" refForName="header" op="equ" fact="4"/>
      <dgm:constr type="h" for="des" forName="child" refType="h" refFor="des" refForName="header" op="equ"/>
      <dgm:constr type="w" for="des" forName="child" refType="w" refFor="des" refForName="header" op="equ"/>
      <dgm:constr type="w" for="ch" forName="hSp" refType="w" refFor="des" refForName="header" op="equ" fact="0.14"/>
      <dgm:constr type="h" for="des" forName="parTrans" refType="h" refFor="des" refForName="header" op="equ" fact="0.35"/>
      <dgm:constr type="h" for="des" forName="sibTrans" refType="h" refFor="des" refForName="parTrans" op="equ"/>
      <dgm:constr type="primFontSz" for="des" forName="child" op="equ" val="65"/>
      <dgm:constr type="primFontSz" for="des" forName="header" op="equ" val="65"/>
    </dgm:constrLst>
    <dgm:ruleLst/>
    <dgm:forEach name="Name4" axis="ch" ptType="node">
      <dgm:layoutNode name="vertFlow">
        <dgm:choose name="Name5">
          <dgm:if name="Name6" func="var" arg="dir" op="equ" val="norm">
            <dgm:alg type="lin">
              <dgm:param type="linDir" val="fromT"/>
              <dgm:param type="nodeHorzAlign" val="ctr"/>
              <dgm:param type="nodeVertAlign" val="t"/>
              <dgm:param type="fallback" val="2D"/>
            </dgm:alg>
          </dgm:if>
          <dgm:else name="Name7">
            <dgm:alg type="lin">
              <dgm:param type="linDir" val="fromT"/>
              <dgm:param type="nodeHorzAlign" val="ctr"/>
              <dgm:param type="nodeVertAlign" val="t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header" styleLbl="node1"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forEach name="Name8" axis="ch" ptType="parTrans" cnt="1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w" refType="h"/>
              <dgm:constr type="connDist"/>
              <dgm:constr type="wArH" refType="h" fact="0.25"/>
              <dgm:constr type="hArH" refType="wArH" fact="2"/>
              <dgm:constr type="stemThick" refType="hArH" fact="0.667"/>
              <dgm:constr type="begPad" refType="connDist" fact="0.25"/>
              <dgm:constr type="endPad" refType="connDist" fact="0.25"/>
            </dgm:constrLst>
            <dgm:ruleLst/>
          </dgm:layoutNode>
        </dgm:forEach>
        <dgm:forEach name="Name9" axis="ch" ptType="node">
          <dgm:layoutNode name="child" styleLbl="alignAccFollowNode1">
            <dgm:varLst>
              <dgm:chMax val="0"/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  <dgm:forEach name="Name10" axis="followSib" ptType="sibTrans" cnt="1">
            <dgm:layoutNode name="sibTrans" styleLbl="sibTrans2D1">
              <dgm:alg type="conn">
                <dgm:param type="begPts" val="auto"/>
                <dgm:param type="endPts" val="auto"/>
              </dgm:alg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w" refType="h"/>
                <dgm:constr type="connDist"/>
                <dgm:constr type="wArH" refType="h" fact="0.25"/>
                <dgm:constr type="hArH" refType="wArH" fact="2"/>
                <dgm:constr type="stemThick" refType="hArH" fact="0.667"/>
                <dgm:constr type="begPad" refType="w" fact="0.25"/>
                <dgm:constr type="endPad" refType="w" fact="0.25"/>
              </dgm:constrLst>
              <dgm:ruleLst/>
            </dgm:layoutNode>
          </dgm:forEach>
        </dgm:forEach>
      </dgm:layoutNode>
      <dgm:choose name="Name11">
        <dgm:if name="Name12" axis="self" ptType="node" func="revPos" op="gte" val="2">
          <dgm:layoutNode name="h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3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F728FE-B656-4655-80F0-892797455B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43</Pages>
  <Words>11051</Words>
  <Characters>62994</Characters>
  <Application>Microsoft Office Word</Application>
  <DocSecurity>0</DocSecurity>
  <Lines>524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a2775</dc:creator>
  <cp:keywords/>
  <dc:description/>
  <cp:lastModifiedBy>Васильева Светлана Юрьевна</cp:lastModifiedBy>
  <cp:revision>17</cp:revision>
  <cp:lastPrinted>2020-06-29T12:40:00Z</cp:lastPrinted>
  <dcterms:created xsi:type="dcterms:W3CDTF">2020-04-17T01:17:00Z</dcterms:created>
  <dcterms:modified xsi:type="dcterms:W3CDTF">2022-05-13T10:22:00Z</dcterms:modified>
</cp:coreProperties>
</file>